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40BF" w14:textId="3FF73569" w:rsidR="00734201" w:rsidRDefault="00734201" w:rsidP="00740EFE">
      <w:pPr>
        <w:tabs>
          <w:tab w:val="left" w:pos="2580"/>
          <w:tab w:val="center" w:pos="4536"/>
        </w:tabs>
        <w:spacing w:after="0" w:line="360" w:lineRule="auto"/>
        <w:jc w:val="center"/>
        <w:outlineLvl w:val="0"/>
        <w:rPr>
          <w:rFonts w:ascii="Trebuchet MS" w:hAnsi="Trebuchet MS" w:cs="Arial"/>
          <w:b/>
          <w:sz w:val="24"/>
          <w:szCs w:val="24"/>
        </w:rPr>
      </w:pPr>
      <w:bookmarkStart w:id="0" w:name="_Hlk57881156"/>
      <w:bookmarkStart w:id="1" w:name="_Hlk54266883"/>
      <w:bookmarkStart w:id="2" w:name="_Hlk57793123"/>
      <w:r w:rsidRPr="00740EFE">
        <w:rPr>
          <w:rFonts w:ascii="Trebuchet MS" w:hAnsi="Trebuchet MS" w:cs="Arial"/>
          <w:b/>
          <w:sz w:val="24"/>
          <w:szCs w:val="24"/>
        </w:rPr>
        <w:t xml:space="preserve">Porozumienie w sprawie działań łagodzących skutki społeczne wynikające </w:t>
      </w:r>
      <w:r w:rsidR="00142597">
        <w:rPr>
          <w:rFonts w:ascii="Trebuchet MS" w:hAnsi="Trebuchet MS" w:cs="Arial"/>
          <w:b/>
          <w:sz w:val="24"/>
          <w:szCs w:val="24"/>
        </w:rPr>
        <w:br/>
      </w:r>
      <w:r w:rsidRPr="00740EFE">
        <w:rPr>
          <w:rFonts w:ascii="Trebuchet MS" w:hAnsi="Trebuchet MS" w:cs="Arial"/>
          <w:b/>
          <w:sz w:val="24"/>
          <w:szCs w:val="24"/>
        </w:rPr>
        <w:t xml:space="preserve">z </w:t>
      </w:r>
      <w:r w:rsidR="00C66CBC">
        <w:rPr>
          <w:rFonts w:ascii="Trebuchet MS" w:hAnsi="Trebuchet MS" w:cs="Arial"/>
          <w:b/>
          <w:sz w:val="24"/>
          <w:szCs w:val="24"/>
        </w:rPr>
        <w:t>trwałego wyłączenia produkcji w  ArcelorMittal</w:t>
      </w:r>
      <w:r w:rsidR="00C9749F">
        <w:rPr>
          <w:rFonts w:ascii="Trebuchet MS" w:hAnsi="Trebuchet MS" w:cs="Arial"/>
          <w:b/>
          <w:sz w:val="24"/>
          <w:szCs w:val="24"/>
        </w:rPr>
        <w:t xml:space="preserve"> Poland</w:t>
      </w:r>
      <w:r w:rsidR="00C66CBC">
        <w:rPr>
          <w:rFonts w:ascii="Trebuchet MS" w:hAnsi="Trebuchet MS" w:cs="Arial"/>
          <w:b/>
          <w:sz w:val="24"/>
          <w:szCs w:val="24"/>
        </w:rPr>
        <w:t xml:space="preserve"> </w:t>
      </w:r>
      <w:r w:rsidR="00142A89">
        <w:rPr>
          <w:rFonts w:ascii="Trebuchet MS" w:hAnsi="Trebuchet MS" w:cs="Arial"/>
          <w:b/>
          <w:sz w:val="24"/>
          <w:szCs w:val="24"/>
        </w:rPr>
        <w:t>O</w:t>
      </w:r>
      <w:r w:rsidR="00C66CBC">
        <w:rPr>
          <w:rFonts w:ascii="Trebuchet MS" w:hAnsi="Trebuchet MS" w:cs="Arial"/>
          <w:b/>
          <w:sz w:val="24"/>
          <w:szCs w:val="24"/>
        </w:rPr>
        <w:t>ddział</w:t>
      </w:r>
      <w:r w:rsidR="0093309E">
        <w:rPr>
          <w:rFonts w:ascii="Trebuchet MS" w:hAnsi="Trebuchet MS" w:cs="Arial"/>
          <w:b/>
          <w:sz w:val="24"/>
          <w:szCs w:val="24"/>
        </w:rPr>
        <w:t xml:space="preserve"> </w:t>
      </w:r>
      <w:r w:rsidR="001D24FC">
        <w:rPr>
          <w:rFonts w:ascii="Trebuchet MS" w:hAnsi="Trebuchet MS" w:cs="Arial"/>
          <w:b/>
          <w:sz w:val="24"/>
          <w:szCs w:val="24"/>
        </w:rPr>
        <w:t>Hut</w:t>
      </w:r>
      <w:r w:rsidR="00C66CBC">
        <w:rPr>
          <w:rFonts w:ascii="Trebuchet MS" w:hAnsi="Trebuchet MS" w:cs="Arial"/>
          <w:b/>
          <w:sz w:val="24"/>
          <w:szCs w:val="24"/>
        </w:rPr>
        <w:t>a</w:t>
      </w:r>
      <w:r w:rsidR="001D24FC">
        <w:rPr>
          <w:rFonts w:ascii="Trebuchet MS" w:hAnsi="Trebuchet MS" w:cs="Arial"/>
          <w:b/>
          <w:sz w:val="24"/>
          <w:szCs w:val="24"/>
        </w:rPr>
        <w:t xml:space="preserve"> Królewsk</w:t>
      </w:r>
      <w:r w:rsidR="00C66CBC">
        <w:rPr>
          <w:rFonts w:ascii="Trebuchet MS" w:hAnsi="Trebuchet MS" w:cs="Arial"/>
          <w:b/>
          <w:sz w:val="24"/>
          <w:szCs w:val="24"/>
        </w:rPr>
        <w:t>a</w:t>
      </w:r>
      <w:r w:rsidR="001D24FC">
        <w:rPr>
          <w:rFonts w:ascii="Trebuchet MS" w:hAnsi="Trebuchet MS" w:cs="Arial"/>
          <w:b/>
          <w:sz w:val="24"/>
          <w:szCs w:val="24"/>
        </w:rPr>
        <w:t xml:space="preserve"> w Chorz</w:t>
      </w:r>
      <w:r w:rsidR="000971A4">
        <w:rPr>
          <w:rFonts w:ascii="Trebuchet MS" w:hAnsi="Trebuchet MS" w:cs="Arial"/>
          <w:b/>
          <w:sz w:val="24"/>
          <w:szCs w:val="24"/>
        </w:rPr>
        <w:t xml:space="preserve">owie </w:t>
      </w:r>
      <w:r w:rsidRPr="00740EFE">
        <w:rPr>
          <w:rFonts w:ascii="Trebuchet MS" w:hAnsi="Trebuchet MS" w:cs="Arial"/>
          <w:b/>
          <w:sz w:val="24"/>
          <w:szCs w:val="24"/>
        </w:rPr>
        <w:t xml:space="preserve"> </w:t>
      </w:r>
      <w:bookmarkEnd w:id="0"/>
    </w:p>
    <w:p w14:paraId="701E4AFD" w14:textId="32446A3C" w:rsidR="0059021C" w:rsidRDefault="0059021C" w:rsidP="0059021C">
      <w:pPr>
        <w:tabs>
          <w:tab w:val="left" w:pos="2580"/>
          <w:tab w:val="center" w:pos="4536"/>
        </w:tabs>
        <w:spacing w:after="0" w:line="360" w:lineRule="auto"/>
        <w:outlineLvl w:val="0"/>
        <w:rPr>
          <w:rFonts w:ascii="Trebuchet MS" w:hAnsi="Trebuchet MS" w:cs="Arial"/>
          <w:b/>
          <w:sz w:val="24"/>
          <w:szCs w:val="24"/>
        </w:rPr>
      </w:pPr>
    </w:p>
    <w:bookmarkEnd w:id="1"/>
    <w:p w14:paraId="3023D2A5" w14:textId="67340372" w:rsidR="00734201" w:rsidRDefault="00734201" w:rsidP="00740EFE">
      <w:pPr>
        <w:tabs>
          <w:tab w:val="left" w:pos="2580"/>
          <w:tab w:val="center" w:pos="4536"/>
        </w:tabs>
        <w:spacing w:line="360" w:lineRule="auto"/>
        <w:jc w:val="both"/>
        <w:outlineLvl w:val="0"/>
        <w:rPr>
          <w:rFonts w:ascii="Trebuchet MS" w:hAnsi="Trebuchet MS" w:cs="Arial"/>
          <w:sz w:val="20"/>
          <w:szCs w:val="20"/>
        </w:rPr>
      </w:pPr>
      <w:r w:rsidRPr="00740EFE">
        <w:rPr>
          <w:rFonts w:ascii="Trebuchet MS" w:hAnsi="Trebuchet MS" w:cs="Arial"/>
          <w:sz w:val="20"/>
          <w:szCs w:val="20"/>
        </w:rPr>
        <w:t xml:space="preserve">W związku z </w:t>
      </w:r>
      <w:r w:rsidRPr="003E4F3A">
        <w:rPr>
          <w:rFonts w:ascii="Trebuchet MS" w:hAnsi="Trebuchet MS" w:cs="Arial"/>
          <w:sz w:val="20"/>
          <w:szCs w:val="20"/>
        </w:rPr>
        <w:t>podjęciem</w:t>
      </w:r>
      <w:r w:rsidR="00560CB6" w:rsidRPr="003E4F3A">
        <w:rPr>
          <w:rFonts w:ascii="Trebuchet MS" w:hAnsi="Trebuchet MS" w:cs="Arial"/>
          <w:sz w:val="20"/>
          <w:szCs w:val="20"/>
        </w:rPr>
        <w:t xml:space="preserve"> przez Zarząd Spółki</w:t>
      </w:r>
      <w:r w:rsidRPr="003E4F3A">
        <w:rPr>
          <w:rFonts w:ascii="Trebuchet MS" w:hAnsi="Trebuchet MS" w:cs="Arial"/>
          <w:sz w:val="20"/>
          <w:szCs w:val="20"/>
        </w:rPr>
        <w:t xml:space="preserve"> decyzji o</w:t>
      </w:r>
      <w:r w:rsidR="00C9749F">
        <w:rPr>
          <w:rFonts w:ascii="Trebuchet MS" w:hAnsi="Trebuchet MS" w:cs="Arial"/>
          <w:sz w:val="20"/>
          <w:szCs w:val="20"/>
        </w:rPr>
        <w:t xml:space="preserve"> trwałym wyłączeniu produkcji w ArcelorMitta</w:t>
      </w:r>
      <w:r w:rsidR="00142A89">
        <w:rPr>
          <w:rFonts w:ascii="Trebuchet MS" w:hAnsi="Trebuchet MS" w:cs="Arial"/>
          <w:sz w:val="20"/>
          <w:szCs w:val="20"/>
        </w:rPr>
        <w:t>l</w:t>
      </w:r>
      <w:r w:rsidR="00C9749F">
        <w:rPr>
          <w:rFonts w:ascii="Trebuchet MS" w:hAnsi="Trebuchet MS" w:cs="Arial"/>
          <w:sz w:val="20"/>
          <w:szCs w:val="20"/>
        </w:rPr>
        <w:t xml:space="preserve"> Poland </w:t>
      </w:r>
      <w:r w:rsidR="005720FE">
        <w:rPr>
          <w:rFonts w:ascii="Trebuchet MS" w:hAnsi="Trebuchet MS" w:cs="Arial"/>
          <w:sz w:val="20"/>
          <w:szCs w:val="20"/>
        </w:rPr>
        <w:t>O</w:t>
      </w:r>
      <w:r w:rsidR="00C9749F">
        <w:rPr>
          <w:rFonts w:ascii="Trebuchet MS" w:hAnsi="Trebuchet MS" w:cs="Arial"/>
          <w:sz w:val="20"/>
          <w:szCs w:val="20"/>
        </w:rPr>
        <w:t>ddział Huta Królewska</w:t>
      </w:r>
      <w:r w:rsidR="00C66CBC">
        <w:rPr>
          <w:rFonts w:ascii="Trebuchet MS" w:hAnsi="Trebuchet MS" w:cs="Arial"/>
          <w:sz w:val="20"/>
          <w:szCs w:val="20"/>
        </w:rPr>
        <w:t xml:space="preserve"> </w:t>
      </w:r>
      <w:r w:rsidR="007B30E4">
        <w:rPr>
          <w:rFonts w:ascii="Trebuchet MS" w:hAnsi="Trebuchet MS" w:cs="Arial"/>
          <w:sz w:val="20"/>
          <w:szCs w:val="20"/>
        </w:rPr>
        <w:t>w Chorzowie</w:t>
      </w:r>
      <w:r w:rsidR="00841D5F">
        <w:rPr>
          <w:rFonts w:ascii="Trebuchet MS" w:hAnsi="Trebuchet MS" w:cs="Arial"/>
          <w:sz w:val="20"/>
          <w:szCs w:val="20"/>
        </w:rPr>
        <w:t xml:space="preserve">, </w:t>
      </w:r>
      <w:r w:rsidRPr="00740EFE">
        <w:rPr>
          <w:rFonts w:ascii="Trebuchet MS" w:hAnsi="Trebuchet MS" w:cs="Arial"/>
          <w:sz w:val="20"/>
          <w:szCs w:val="20"/>
        </w:rPr>
        <w:t>Strony postanawiają o zawarciu następujących uzgodnień</w:t>
      </w:r>
      <w:r w:rsidR="00740EFE">
        <w:rPr>
          <w:rFonts w:ascii="Trebuchet MS" w:hAnsi="Trebuchet MS" w:cs="Arial"/>
          <w:sz w:val="20"/>
          <w:szCs w:val="20"/>
        </w:rPr>
        <w:t>.</w:t>
      </w:r>
    </w:p>
    <w:p w14:paraId="6954C44D" w14:textId="54EC86A7" w:rsidR="00701F39" w:rsidRDefault="00734201" w:rsidP="00740EFE">
      <w:pPr>
        <w:tabs>
          <w:tab w:val="left" w:pos="2580"/>
          <w:tab w:val="center" w:pos="4536"/>
        </w:tabs>
        <w:spacing w:line="360" w:lineRule="auto"/>
        <w:jc w:val="both"/>
        <w:outlineLvl w:val="0"/>
        <w:rPr>
          <w:rFonts w:ascii="Trebuchet MS" w:hAnsi="Trebuchet MS" w:cs="Arial"/>
          <w:sz w:val="20"/>
          <w:szCs w:val="20"/>
        </w:rPr>
      </w:pPr>
      <w:bookmarkStart w:id="3" w:name="_Hlk54863213"/>
      <w:bookmarkEnd w:id="2"/>
      <w:r w:rsidRPr="00CF2480">
        <w:rPr>
          <w:rFonts w:ascii="Trebuchet MS" w:hAnsi="Trebuchet MS" w:cs="Arial"/>
          <w:sz w:val="20"/>
          <w:szCs w:val="20"/>
        </w:rPr>
        <w:t>Przez „</w:t>
      </w:r>
      <w:r w:rsidR="003B1E08" w:rsidRPr="00CF2480">
        <w:rPr>
          <w:rFonts w:ascii="Trebuchet MS" w:hAnsi="Trebuchet MS" w:cs="Arial"/>
          <w:sz w:val="20"/>
          <w:szCs w:val="20"/>
        </w:rPr>
        <w:t>PRACOWNIKA</w:t>
      </w:r>
      <w:r w:rsidRPr="00CF2480">
        <w:rPr>
          <w:rFonts w:ascii="Trebuchet MS" w:hAnsi="Trebuchet MS" w:cs="Arial"/>
          <w:sz w:val="20"/>
          <w:szCs w:val="20"/>
        </w:rPr>
        <w:t xml:space="preserve">”, o którym mowa w niniejszym Porozumieniu rozumie się wyłącznie pracownika </w:t>
      </w:r>
      <w:bookmarkStart w:id="4" w:name="_Hlk57793439"/>
      <w:r w:rsidRPr="00CF2480">
        <w:rPr>
          <w:rFonts w:ascii="Trebuchet MS" w:hAnsi="Trebuchet MS" w:cs="Arial"/>
          <w:sz w:val="20"/>
          <w:szCs w:val="20"/>
        </w:rPr>
        <w:t xml:space="preserve">ArcelorMittal Poland S.A. Oddział </w:t>
      </w:r>
      <w:r w:rsidR="00841D5F">
        <w:rPr>
          <w:rFonts w:ascii="Trebuchet MS" w:hAnsi="Trebuchet MS" w:cs="Arial"/>
          <w:sz w:val="20"/>
          <w:szCs w:val="20"/>
        </w:rPr>
        <w:t>Chorzów</w:t>
      </w:r>
      <w:r w:rsidRPr="00CF2480">
        <w:rPr>
          <w:rFonts w:ascii="Trebuchet MS" w:hAnsi="Trebuchet MS" w:cs="Arial"/>
          <w:sz w:val="20"/>
          <w:szCs w:val="20"/>
        </w:rPr>
        <w:t>, którego</w:t>
      </w:r>
      <w:r w:rsidR="00AC655B">
        <w:rPr>
          <w:rFonts w:ascii="Trebuchet MS" w:hAnsi="Trebuchet MS" w:cs="Arial"/>
          <w:sz w:val="20"/>
          <w:szCs w:val="20"/>
        </w:rPr>
        <w:t xml:space="preserve"> </w:t>
      </w:r>
      <w:r w:rsidRPr="00CF2480">
        <w:rPr>
          <w:rFonts w:ascii="Trebuchet MS" w:hAnsi="Trebuchet MS" w:cs="Arial"/>
          <w:sz w:val="20"/>
          <w:szCs w:val="20"/>
        </w:rPr>
        <w:t>stanowisko pracy ulega likwidacji</w:t>
      </w:r>
      <w:r w:rsidR="00C9749F">
        <w:rPr>
          <w:rFonts w:ascii="Trebuchet MS" w:hAnsi="Trebuchet MS" w:cs="Arial"/>
          <w:sz w:val="20"/>
          <w:szCs w:val="20"/>
        </w:rPr>
        <w:t>.</w:t>
      </w:r>
    </w:p>
    <w:p w14:paraId="0BB5C0BD" w14:textId="0BE79251" w:rsidR="00AC655B" w:rsidRPr="00CF2480" w:rsidRDefault="00AC655B" w:rsidP="00740EFE">
      <w:pPr>
        <w:tabs>
          <w:tab w:val="left" w:pos="2580"/>
          <w:tab w:val="center" w:pos="4536"/>
        </w:tabs>
        <w:spacing w:line="360" w:lineRule="auto"/>
        <w:jc w:val="both"/>
        <w:outlineLvl w:val="0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ArcelorMittal Poland S.A. zwany jest w niniejszym Porozumieniu zamiennie „AMP S.A.” </w:t>
      </w:r>
      <w:r w:rsidR="00007A5D">
        <w:rPr>
          <w:rFonts w:ascii="Trebuchet MS" w:hAnsi="Trebuchet MS" w:cs="Arial"/>
          <w:sz w:val="20"/>
          <w:szCs w:val="20"/>
        </w:rPr>
        <w:br/>
      </w:r>
      <w:r>
        <w:rPr>
          <w:rFonts w:ascii="Trebuchet MS" w:hAnsi="Trebuchet MS" w:cs="Arial"/>
          <w:sz w:val="20"/>
          <w:szCs w:val="20"/>
        </w:rPr>
        <w:t xml:space="preserve">lub „Pracodawcą”. </w:t>
      </w:r>
    </w:p>
    <w:bookmarkEnd w:id="4"/>
    <w:p w14:paraId="049DA0A9" w14:textId="2922668D" w:rsidR="00FD3A9C" w:rsidRPr="000A43F6" w:rsidRDefault="00FD3A9C" w:rsidP="004D4091">
      <w:pPr>
        <w:pStyle w:val="Akapitzlist"/>
        <w:numPr>
          <w:ilvl w:val="0"/>
          <w:numId w:val="13"/>
        </w:numPr>
        <w:tabs>
          <w:tab w:val="left" w:pos="2580"/>
          <w:tab w:val="center" w:pos="4536"/>
        </w:tabs>
        <w:spacing w:line="360" w:lineRule="auto"/>
        <w:ind w:left="284" w:hanging="284"/>
        <w:jc w:val="both"/>
        <w:outlineLvl w:val="0"/>
        <w:rPr>
          <w:rFonts w:ascii="Trebuchet MS" w:hAnsi="Trebuchet MS" w:cs="Arial"/>
          <w:b/>
          <w:bCs/>
          <w:caps/>
          <w:sz w:val="20"/>
          <w:szCs w:val="20"/>
        </w:rPr>
      </w:pPr>
      <w:r w:rsidRPr="000A43F6">
        <w:rPr>
          <w:rFonts w:ascii="Trebuchet MS" w:hAnsi="Trebuchet MS" w:cs="Arial"/>
          <w:b/>
          <w:bCs/>
          <w:caps/>
          <w:sz w:val="20"/>
          <w:szCs w:val="20"/>
        </w:rPr>
        <w:t>Przeniesienia PRACOWNIKÓW na inne miejsca pracy</w:t>
      </w:r>
    </w:p>
    <w:bookmarkEnd w:id="3"/>
    <w:p w14:paraId="6D5AAACB" w14:textId="593DC23D" w:rsidR="002002AA" w:rsidRPr="00125405" w:rsidRDefault="00734201" w:rsidP="000B7D76">
      <w:pPr>
        <w:pStyle w:val="Akapitzlist"/>
        <w:numPr>
          <w:ilvl w:val="0"/>
          <w:numId w:val="10"/>
        </w:numPr>
        <w:tabs>
          <w:tab w:val="left" w:pos="2580"/>
          <w:tab w:val="center" w:pos="4536"/>
        </w:tabs>
        <w:spacing w:line="360" w:lineRule="auto"/>
        <w:ind w:left="284" w:hanging="284"/>
        <w:jc w:val="both"/>
        <w:outlineLvl w:val="0"/>
        <w:rPr>
          <w:rFonts w:ascii="Trebuchet MS" w:hAnsi="Trebuchet MS" w:cs="Arial"/>
          <w:sz w:val="20"/>
          <w:szCs w:val="20"/>
        </w:rPr>
      </w:pPr>
      <w:r w:rsidRPr="00125405">
        <w:rPr>
          <w:rFonts w:ascii="Trebuchet MS" w:hAnsi="Trebuchet MS" w:cs="Arial"/>
          <w:sz w:val="20"/>
          <w:szCs w:val="20"/>
        </w:rPr>
        <w:t xml:space="preserve">Strony uznają, </w:t>
      </w:r>
      <w:r w:rsidR="00B14997" w:rsidRPr="00125405">
        <w:rPr>
          <w:rFonts w:ascii="Trebuchet MS" w:hAnsi="Trebuchet MS" w:cs="Arial"/>
          <w:sz w:val="20"/>
          <w:szCs w:val="20"/>
        </w:rPr>
        <w:t>że</w:t>
      </w:r>
      <w:r w:rsidRPr="00125405">
        <w:rPr>
          <w:rFonts w:ascii="Trebuchet MS" w:hAnsi="Trebuchet MS" w:cs="Arial"/>
          <w:sz w:val="20"/>
          <w:szCs w:val="20"/>
        </w:rPr>
        <w:t xml:space="preserve"> priorytetowym działaniem jest</w:t>
      </w:r>
      <w:r w:rsidR="005D3614" w:rsidRPr="00125405">
        <w:rPr>
          <w:rFonts w:ascii="Trebuchet MS" w:hAnsi="Trebuchet MS" w:cs="Arial"/>
          <w:sz w:val="20"/>
          <w:szCs w:val="20"/>
        </w:rPr>
        <w:t xml:space="preserve"> </w:t>
      </w:r>
      <w:r w:rsidRPr="00125405">
        <w:rPr>
          <w:rFonts w:ascii="Trebuchet MS" w:hAnsi="Trebuchet MS" w:cs="Arial"/>
          <w:sz w:val="20"/>
          <w:szCs w:val="20"/>
        </w:rPr>
        <w:t xml:space="preserve">zapewnienie </w:t>
      </w:r>
      <w:r w:rsidR="003B1E08" w:rsidRPr="00125405">
        <w:rPr>
          <w:rFonts w:ascii="Trebuchet MS" w:hAnsi="Trebuchet MS" w:cs="Arial"/>
          <w:sz w:val="20"/>
          <w:szCs w:val="20"/>
        </w:rPr>
        <w:t>PRACOWNIKOM</w:t>
      </w:r>
      <w:r w:rsidR="00560CB6" w:rsidRPr="00125405">
        <w:rPr>
          <w:rFonts w:ascii="Trebuchet MS" w:hAnsi="Trebuchet MS" w:cs="Arial"/>
          <w:sz w:val="20"/>
          <w:szCs w:val="20"/>
        </w:rPr>
        <w:t xml:space="preserve"> </w:t>
      </w:r>
      <w:r w:rsidRPr="00125405">
        <w:rPr>
          <w:rFonts w:ascii="Trebuchet MS" w:hAnsi="Trebuchet MS" w:cs="Arial"/>
          <w:sz w:val="20"/>
          <w:szCs w:val="20"/>
        </w:rPr>
        <w:t xml:space="preserve">maksymalnej liczby miejsc pracy </w:t>
      </w:r>
      <w:r w:rsidR="0024351F" w:rsidRPr="00125405">
        <w:rPr>
          <w:rFonts w:ascii="Trebuchet MS" w:hAnsi="Trebuchet MS" w:cs="Arial"/>
          <w:sz w:val="20"/>
          <w:szCs w:val="20"/>
        </w:rPr>
        <w:t xml:space="preserve">- </w:t>
      </w:r>
      <w:r w:rsidR="00190410" w:rsidRPr="00125405">
        <w:rPr>
          <w:rFonts w:ascii="Trebuchet MS" w:hAnsi="Trebuchet MS" w:cs="Arial"/>
          <w:sz w:val="20"/>
          <w:szCs w:val="20"/>
        </w:rPr>
        <w:t xml:space="preserve">na zasadach określonych w ZUZP/Kodeksie Pracy </w:t>
      </w:r>
      <w:r w:rsidR="0024351F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- </w:t>
      </w:r>
      <w:r w:rsidR="00C30962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w pierwszej </w:t>
      </w:r>
      <w:r w:rsidR="00192F06" w:rsidRPr="00125405">
        <w:rPr>
          <w:rFonts w:ascii="Trebuchet MS" w:hAnsi="Trebuchet MS" w:cs="Arial"/>
          <w:color w:val="000000" w:themeColor="text1"/>
          <w:sz w:val="20"/>
          <w:szCs w:val="20"/>
        </w:rPr>
        <w:t>kolejności</w:t>
      </w:r>
      <w:r w:rsidR="00FB2C85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="00A92B05" w:rsidRPr="00125405">
        <w:rPr>
          <w:rFonts w:ascii="Trebuchet MS" w:hAnsi="Trebuchet MS" w:cs="Arial"/>
          <w:color w:val="000000" w:themeColor="text1"/>
          <w:sz w:val="20"/>
          <w:szCs w:val="20"/>
        </w:rPr>
        <w:t>w </w:t>
      </w:r>
      <w:r w:rsidR="008F2C25" w:rsidRPr="00125405">
        <w:rPr>
          <w:rFonts w:ascii="Trebuchet MS" w:hAnsi="Trebuchet MS" w:cs="Arial"/>
          <w:color w:val="000000" w:themeColor="text1"/>
          <w:sz w:val="20"/>
          <w:szCs w:val="20"/>
        </w:rPr>
        <w:t>Oddziałach</w:t>
      </w:r>
      <w:r w:rsidR="00AC655B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 AMP S.A.</w:t>
      </w:r>
      <w:r w:rsidR="000B7D76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="008F2C25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w Sosnowcu, </w:t>
      </w:r>
      <w:r w:rsidR="004D543F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w </w:t>
      </w:r>
      <w:r w:rsidR="008F2C25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Świętochłowicach i </w:t>
      </w:r>
      <w:r w:rsidR="004D543F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w </w:t>
      </w:r>
      <w:r w:rsidR="008F2C25" w:rsidRPr="00125405">
        <w:rPr>
          <w:rFonts w:ascii="Trebuchet MS" w:hAnsi="Trebuchet MS" w:cs="Arial"/>
          <w:color w:val="000000" w:themeColor="text1"/>
          <w:sz w:val="20"/>
          <w:szCs w:val="20"/>
        </w:rPr>
        <w:t>Dąbrowie Górniczej</w:t>
      </w:r>
      <w:r w:rsidR="00B076BA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, </w:t>
      </w:r>
      <w:r w:rsidR="00AF24A9" w:rsidRPr="00125405">
        <w:rPr>
          <w:rFonts w:ascii="Trebuchet MS" w:hAnsi="Trebuchet MS" w:cs="Arial"/>
          <w:color w:val="000000" w:themeColor="text1"/>
          <w:sz w:val="20"/>
          <w:szCs w:val="20"/>
        </w:rPr>
        <w:t>a po wyczerpaniu możliwości w w/ zakresie</w:t>
      </w:r>
      <w:r w:rsidR="00AF24A9" w:rsidRPr="00125405">
        <w:rPr>
          <w:rFonts w:ascii="Trebuchet MS" w:hAnsi="Trebuchet MS" w:cs="Arial"/>
          <w:color w:val="00B050"/>
          <w:sz w:val="20"/>
          <w:szCs w:val="20"/>
        </w:rPr>
        <w:t xml:space="preserve"> </w:t>
      </w:r>
      <w:r w:rsidR="00B14997" w:rsidRPr="00125405">
        <w:rPr>
          <w:rFonts w:ascii="Trebuchet MS" w:hAnsi="Trebuchet MS" w:cs="Arial"/>
          <w:sz w:val="20"/>
          <w:szCs w:val="20"/>
        </w:rPr>
        <w:t xml:space="preserve">w </w:t>
      </w:r>
      <w:r w:rsidR="00B076BA" w:rsidRPr="00125405">
        <w:rPr>
          <w:rFonts w:ascii="Trebuchet MS" w:hAnsi="Trebuchet MS" w:cs="Arial"/>
          <w:sz w:val="20"/>
          <w:szCs w:val="20"/>
        </w:rPr>
        <w:t>S</w:t>
      </w:r>
      <w:r w:rsidR="00B14997" w:rsidRPr="00125405">
        <w:rPr>
          <w:rFonts w:ascii="Trebuchet MS" w:hAnsi="Trebuchet MS" w:cs="Arial"/>
          <w:sz w:val="20"/>
          <w:szCs w:val="20"/>
        </w:rPr>
        <w:t xml:space="preserve">półkach </w:t>
      </w:r>
      <w:r w:rsidR="00B076BA" w:rsidRPr="00125405">
        <w:rPr>
          <w:rFonts w:ascii="Trebuchet MS" w:hAnsi="Trebuchet MS" w:cs="Arial"/>
          <w:sz w:val="20"/>
          <w:szCs w:val="20"/>
        </w:rPr>
        <w:t>Z</w:t>
      </w:r>
      <w:r w:rsidR="00B14997" w:rsidRPr="00125405">
        <w:rPr>
          <w:rFonts w:ascii="Trebuchet MS" w:hAnsi="Trebuchet MS" w:cs="Arial"/>
          <w:sz w:val="20"/>
          <w:szCs w:val="20"/>
        </w:rPr>
        <w:t>ależnych AMP S.A. (dalej „Spółki Zależne”</w:t>
      </w:r>
      <w:r w:rsidR="00615C61" w:rsidRPr="00125405">
        <w:rPr>
          <w:rFonts w:ascii="Trebuchet MS" w:hAnsi="Trebuchet MS" w:cs="Arial"/>
          <w:sz w:val="20"/>
          <w:szCs w:val="20"/>
        </w:rPr>
        <w:t>)</w:t>
      </w:r>
      <w:r w:rsidR="004E489E" w:rsidRPr="00125405">
        <w:rPr>
          <w:rFonts w:ascii="Trebuchet MS" w:hAnsi="Trebuchet MS" w:cs="Arial"/>
          <w:sz w:val="20"/>
          <w:szCs w:val="20"/>
        </w:rPr>
        <w:t>.</w:t>
      </w:r>
      <w:r w:rsidR="009E48B3" w:rsidRPr="00125405">
        <w:rPr>
          <w:rFonts w:ascii="Trebuchet MS" w:hAnsi="Trebuchet MS" w:cs="Arial"/>
          <w:sz w:val="20"/>
          <w:szCs w:val="20"/>
        </w:rPr>
        <w:t xml:space="preserve"> </w:t>
      </w:r>
    </w:p>
    <w:p w14:paraId="554C02F9" w14:textId="543E278E" w:rsidR="005447FF" w:rsidRPr="00125405" w:rsidRDefault="00B14997" w:rsidP="00031A56">
      <w:pPr>
        <w:pStyle w:val="Akapitzlist"/>
        <w:numPr>
          <w:ilvl w:val="0"/>
          <w:numId w:val="10"/>
        </w:numPr>
        <w:tabs>
          <w:tab w:val="left" w:pos="2580"/>
          <w:tab w:val="center" w:pos="4536"/>
        </w:tabs>
        <w:spacing w:line="360" w:lineRule="auto"/>
        <w:ind w:left="284" w:hanging="284"/>
        <w:jc w:val="both"/>
        <w:outlineLvl w:val="0"/>
        <w:rPr>
          <w:rFonts w:ascii="Trebuchet MS" w:hAnsi="Trebuchet MS" w:cs="Arial"/>
          <w:sz w:val="20"/>
          <w:szCs w:val="20"/>
        </w:rPr>
      </w:pPr>
      <w:r w:rsidRPr="00125405">
        <w:rPr>
          <w:rFonts w:ascii="Trebuchet MS" w:hAnsi="Trebuchet MS" w:cs="Arial"/>
          <w:sz w:val="20"/>
          <w:szCs w:val="20"/>
        </w:rPr>
        <w:t xml:space="preserve">Pracodawca zapewnia, że w miarę dostępnych wolnych miejsc pracy, stworzonych nowych miejsc pracy oraz miejsc pracy, </w:t>
      </w:r>
      <w:r w:rsidR="00B64DFE" w:rsidRPr="00125405">
        <w:rPr>
          <w:rFonts w:ascii="Trebuchet MS" w:hAnsi="Trebuchet MS" w:cs="Arial"/>
          <w:sz w:val="20"/>
          <w:szCs w:val="20"/>
        </w:rPr>
        <w:t xml:space="preserve">na których będą wakaty, z uwagi na odejścia emerytalne i inne odejścia </w:t>
      </w:r>
      <w:r w:rsidRPr="00125405">
        <w:rPr>
          <w:rFonts w:ascii="Trebuchet MS" w:hAnsi="Trebuchet MS" w:cs="Arial"/>
          <w:sz w:val="20"/>
          <w:szCs w:val="20"/>
        </w:rPr>
        <w:t xml:space="preserve">pracowników, </w:t>
      </w:r>
      <w:r w:rsidR="00DE31E3" w:rsidRPr="00125405">
        <w:rPr>
          <w:rFonts w:ascii="Trebuchet MS" w:hAnsi="Trebuchet MS" w:cs="Arial"/>
          <w:sz w:val="20"/>
          <w:szCs w:val="20"/>
        </w:rPr>
        <w:t xml:space="preserve">będzie składał </w:t>
      </w:r>
      <w:r w:rsidR="00B43DA6" w:rsidRPr="00125405">
        <w:rPr>
          <w:rFonts w:ascii="Trebuchet MS" w:hAnsi="Trebuchet MS" w:cs="Arial"/>
          <w:sz w:val="20"/>
          <w:szCs w:val="20"/>
        </w:rPr>
        <w:t xml:space="preserve">PRACOWNIKOM </w:t>
      </w:r>
      <w:r w:rsidR="000A6820" w:rsidRPr="00125405">
        <w:rPr>
          <w:rFonts w:ascii="Trebuchet MS" w:hAnsi="Trebuchet MS" w:cs="Arial"/>
          <w:sz w:val="20"/>
          <w:szCs w:val="20"/>
        </w:rPr>
        <w:t>p</w:t>
      </w:r>
      <w:r w:rsidRPr="00125405">
        <w:rPr>
          <w:rFonts w:ascii="Trebuchet MS" w:hAnsi="Trebuchet MS" w:cs="Arial"/>
          <w:sz w:val="20"/>
          <w:szCs w:val="20"/>
        </w:rPr>
        <w:t>ropozycje zatrudnienia - odpowiadające kwalifikacjom PRACOWNIKA</w:t>
      </w:r>
      <w:r w:rsidR="00B43DA6" w:rsidRPr="00125405">
        <w:rPr>
          <w:rFonts w:ascii="Trebuchet MS" w:hAnsi="Trebuchet MS" w:cs="Arial"/>
          <w:sz w:val="20"/>
          <w:szCs w:val="20"/>
        </w:rPr>
        <w:t xml:space="preserve"> </w:t>
      </w:r>
      <w:r w:rsidRPr="00125405">
        <w:rPr>
          <w:rFonts w:ascii="Trebuchet MS" w:hAnsi="Trebuchet MS" w:cs="Arial"/>
          <w:sz w:val="20"/>
          <w:szCs w:val="20"/>
        </w:rPr>
        <w:t xml:space="preserve">(z uwzględnieniem możliwości jego przekwalifikowania) - </w:t>
      </w:r>
      <w:r w:rsidR="008B3FDB" w:rsidRPr="00125405">
        <w:rPr>
          <w:rFonts w:ascii="Trebuchet MS" w:hAnsi="Trebuchet MS" w:cs="Arial"/>
          <w:color w:val="000000" w:themeColor="text1"/>
          <w:sz w:val="20"/>
          <w:szCs w:val="20"/>
        </w:rPr>
        <w:t>w pierwszej kolejności w Oddziałach AMP S.A. w Sosnowcu, w Świętochłowicach i w Dąbrowie Górniczej, a po wyczerpaniu możliwości w w/ zakresie</w:t>
      </w:r>
      <w:r w:rsidR="008B3FDB" w:rsidRPr="00125405">
        <w:rPr>
          <w:rFonts w:ascii="Trebuchet MS" w:hAnsi="Trebuchet MS" w:cs="Arial"/>
          <w:color w:val="00B050"/>
          <w:sz w:val="20"/>
          <w:szCs w:val="20"/>
        </w:rPr>
        <w:t xml:space="preserve"> </w:t>
      </w:r>
      <w:r w:rsidR="008B3FDB" w:rsidRPr="00125405">
        <w:rPr>
          <w:rFonts w:ascii="Trebuchet MS" w:hAnsi="Trebuchet MS" w:cs="Arial"/>
          <w:sz w:val="20"/>
          <w:szCs w:val="20"/>
        </w:rPr>
        <w:t>w Spółkach Zależnych</w:t>
      </w:r>
      <w:r w:rsidR="005447FF" w:rsidRPr="00125405">
        <w:rPr>
          <w:rFonts w:ascii="Trebuchet MS" w:hAnsi="Trebuchet MS" w:cs="Arial"/>
          <w:sz w:val="20"/>
          <w:szCs w:val="20"/>
        </w:rPr>
        <w:t>.</w:t>
      </w:r>
    </w:p>
    <w:p w14:paraId="76C5F743" w14:textId="3597B488" w:rsidR="00966990" w:rsidRDefault="00966990" w:rsidP="003A0579">
      <w:pPr>
        <w:pStyle w:val="Akapitzlist"/>
        <w:numPr>
          <w:ilvl w:val="0"/>
          <w:numId w:val="10"/>
        </w:numPr>
        <w:tabs>
          <w:tab w:val="left" w:pos="2580"/>
          <w:tab w:val="center" w:pos="4536"/>
        </w:tabs>
        <w:spacing w:after="160" w:line="360" w:lineRule="auto"/>
        <w:ind w:left="284" w:hanging="284"/>
        <w:jc w:val="both"/>
        <w:outlineLvl w:val="0"/>
        <w:rPr>
          <w:rFonts w:ascii="Trebuchet MS" w:hAnsi="Trebuchet MS" w:cs="Arial"/>
          <w:sz w:val="20"/>
          <w:szCs w:val="20"/>
        </w:rPr>
      </w:pPr>
      <w:r w:rsidRPr="006C0A4D">
        <w:rPr>
          <w:rFonts w:ascii="Trebuchet MS" w:hAnsi="Trebuchet MS" w:cs="Arial"/>
          <w:sz w:val="20"/>
          <w:szCs w:val="20"/>
        </w:rPr>
        <w:t>Odpowiedzi na wszystkie propozycje przedstawione zgodnie z ust.</w:t>
      </w:r>
      <w:r w:rsidR="00FD2A4B">
        <w:rPr>
          <w:rFonts w:ascii="Trebuchet MS" w:hAnsi="Trebuchet MS" w:cs="Arial"/>
          <w:sz w:val="20"/>
          <w:szCs w:val="20"/>
        </w:rPr>
        <w:t>2</w:t>
      </w:r>
      <w:r w:rsidRPr="006C0A4D">
        <w:rPr>
          <w:rFonts w:ascii="Trebuchet MS" w:hAnsi="Trebuchet MS" w:cs="Arial"/>
          <w:sz w:val="20"/>
          <w:szCs w:val="20"/>
        </w:rPr>
        <w:t xml:space="preserve">. </w:t>
      </w:r>
      <w:r w:rsidR="00942227" w:rsidRPr="006C0A4D">
        <w:rPr>
          <w:rFonts w:ascii="Trebuchet MS" w:hAnsi="Trebuchet MS"/>
          <w:sz w:val="20"/>
          <w:szCs w:val="20"/>
        </w:rPr>
        <w:t>PRACOWNIK</w:t>
      </w:r>
      <w:r w:rsidR="00B14997" w:rsidRPr="006C0A4D">
        <w:rPr>
          <w:rFonts w:ascii="Trebuchet MS" w:hAnsi="Trebuchet MS" w:cs="Arial"/>
          <w:sz w:val="20"/>
          <w:szCs w:val="20"/>
        </w:rPr>
        <w:t xml:space="preserve"> </w:t>
      </w:r>
      <w:r w:rsidRPr="006C0A4D">
        <w:rPr>
          <w:rFonts w:ascii="Trebuchet MS" w:hAnsi="Trebuchet MS" w:cs="Arial"/>
          <w:sz w:val="20"/>
          <w:szCs w:val="20"/>
        </w:rPr>
        <w:t xml:space="preserve">udziela </w:t>
      </w:r>
      <w:r w:rsidR="00A46416" w:rsidRPr="006C0A4D">
        <w:rPr>
          <w:rFonts w:ascii="Trebuchet MS" w:hAnsi="Trebuchet MS" w:cs="Arial"/>
          <w:sz w:val="20"/>
          <w:szCs w:val="20"/>
        </w:rPr>
        <w:br/>
      </w:r>
      <w:r w:rsidR="00B14997" w:rsidRPr="006C0A4D">
        <w:rPr>
          <w:rFonts w:ascii="Trebuchet MS" w:hAnsi="Trebuchet MS" w:cs="Arial"/>
          <w:sz w:val="20"/>
          <w:szCs w:val="20"/>
        </w:rPr>
        <w:t xml:space="preserve">w okresie </w:t>
      </w:r>
      <w:r w:rsidR="00B14997" w:rsidRPr="00031A56">
        <w:rPr>
          <w:rFonts w:ascii="Trebuchet MS" w:hAnsi="Trebuchet MS" w:cs="Arial"/>
          <w:sz w:val="20"/>
          <w:szCs w:val="20"/>
        </w:rPr>
        <w:t xml:space="preserve">do </w:t>
      </w:r>
      <w:r w:rsidRPr="001F3402">
        <w:rPr>
          <w:rFonts w:ascii="Trebuchet MS" w:hAnsi="Trebuchet MS" w:cs="Arial"/>
          <w:sz w:val="20"/>
          <w:szCs w:val="20"/>
        </w:rPr>
        <w:t>5</w:t>
      </w:r>
      <w:r w:rsidR="00696A12" w:rsidRPr="00031A56">
        <w:rPr>
          <w:rFonts w:ascii="Trebuchet MS" w:hAnsi="Trebuchet MS" w:cs="Arial"/>
          <w:sz w:val="20"/>
          <w:szCs w:val="20"/>
        </w:rPr>
        <w:t xml:space="preserve"> </w:t>
      </w:r>
      <w:r w:rsidR="00B14997" w:rsidRPr="00031A56">
        <w:rPr>
          <w:rFonts w:ascii="Trebuchet MS" w:hAnsi="Trebuchet MS" w:cs="Arial"/>
          <w:sz w:val="20"/>
          <w:szCs w:val="20"/>
        </w:rPr>
        <w:t xml:space="preserve">dni </w:t>
      </w:r>
      <w:r w:rsidR="00AC655B" w:rsidRPr="00031A56">
        <w:rPr>
          <w:rFonts w:ascii="Trebuchet MS" w:hAnsi="Trebuchet MS" w:cs="Arial"/>
          <w:sz w:val="20"/>
          <w:szCs w:val="20"/>
        </w:rPr>
        <w:t xml:space="preserve">roboczych (poniedziałek </w:t>
      </w:r>
      <w:r w:rsidR="00AC655B" w:rsidRPr="00966990">
        <w:rPr>
          <w:rFonts w:ascii="Trebuchet MS" w:hAnsi="Trebuchet MS" w:cs="Arial"/>
          <w:sz w:val="20"/>
          <w:szCs w:val="20"/>
        </w:rPr>
        <w:t xml:space="preserve">– piątek z wyłączeniem dni ustawowo wolnych od pracy) </w:t>
      </w:r>
      <w:r w:rsidR="00B14997" w:rsidRPr="00966990">
        <w:rPr>
          <w:rFonts w:ascii="Trebuchet MS" w:hAnsi="Trebuchet MS" w:cs="Arial"/>
          <w:sz w:val="20"/>
          <w:szCs w:val="20"/>
        </w:rPr>
        <w:t xml:space="preserve">od </w:t>
      </w:r>
      <w:r w:rsidR="00AC655B" w:rsidRPr="00966990">
        <w:rPr>
          <w:rFonts w:ascii="Trebuchet MS" w:hAnsi="Trebuchet MS" w:cs="Arial"/>
          <w:sz w:val="20"/>
          <w:szCs w:val="20"/>
        </w:rPr>
        <w:t xml:space="preserve">dnia </w:t>
      </w:r>
      <w:r w:rsidR="00B14997" w:rsidRPr="00966990">
        <w:rPr>
          <w:rFonts w:ascii="Trebuchet MS" w:hAnsi="Trebuchet MS" w:cs="Arial"/>
          <w:sz w:val="20"/>
          <w:szCs w:val="20"/>
        </w:rPr>
        <w:t>ich otrzymania</w:t>
      </w:r>
      <w:r w:rsidR="00AC655B" w:rsidRPr="00966990">
        <w:rPr>
          <w:rFonts w:ascii="Trebuchet MS" w:hAnsi="Trebuchet MS" w:cs="Arial"/>
          <w:sz w:val="20"/>
          <w:szCs w:val="20"/>
        </w:rPr>
        <w:t xml:space="preserve">. Termin ten ulega przedłużeniu o okres usprawiedliwionej nieobecności </w:t>
      </w:r>
      <w:r w:rsidR="000A6820">
        <w:rPr>
          <w:rFonts w:ascii="Trebuchet MS" w:hAnsi="Trebuchet MS" w:cs="Arial"/>
          <w:sz w:val="20"/>
          <w:szCs w:val="20"/>
        </w:rPr>
        <w:br/>
      </w:r>
      <w:r w:rsidR="00AC655B" w:rsidRPr="00966990">
        <w:rPr>
          <w:rFonts w:ascii="Trebuchet MS" w:hAnsi="Trebuchet MS" w:cs="Arial"/>
          <w:sz w:val="20"/>
          <w:szCs w:val="20"/>
        </w:rPr>
        <w:t>w pracy</w:t>
      </w:r>
      <w:r w:rsidR="00B14997" w:rsidRPr="00966990">
        <w:rPr>
          <w:rFonts w:ascii="Trebuchet MS" w:hAnsi="Trebuchet MS" w:cs="Arial"/>
          <w:sz w:val="20"/>
          <w:szCs w:val="20"/>
        </w:rPr>
        <w:t>.</w:t>
      </w:r>
      <w:r w:rsidR="00AC655B" w:rsidRPr="00966990">
        <w:rPr>
          <w:rFonts w:ascii="Trebuchet MS" w:hAnsi="Trebuchet MS" w:cs="Arial"/>
          <w:sz w:val="20"/>
          <w:szCs w:val="20"/>
        </w:rPr>
        <w:t xml:space="preserve"> </w:t>
      </w:r>
    </w:p>
    <w:p w14:paraId="152BAABD" w14:textId="04DD394A" w:rsidR="00B14997" w:rsidRPr="00B14997" w:rsidRDefault="00B14997" w:rsidP="006C0A4D">
      <w:pPr>
        <w:pStyle w:val="Akapitzlist"/>
        <w:numPr>
          <w:ilvl w:val="0"/>
          <w:numId w:val="10"/>
        </w:numPr>
        <w:spacing w:after="160" w:line="360" w:lineRule="auto"/>
        <w:ind w:left="284" w:hanging="284"/>
        <w:jc w:val="both"/>
        <w:outlineLvl w:val="0"/>
        <w:rPr>
          <w:rFonts w:ascii="Trebuchet MS" w:hAnsi="Trebuchet MS" w:cs="Arial"/>
          <w:sz w:val="20"/>
          <w:szCs w:val="20"/>
        </w:rPr>
      </w:pPr>
      <w:bookmarkStart w:id="5" w:name="_Hlk176427404"/>
      <w:r w:rsidRPr="00B14997">
        <w:rPr>
          <w:rFonts w:ascii="Trebuchet MS" w:hAnsi="Trebuchet MS" w:cs="Arial"/>
          <w:sz w:val="20"/>
          <w:szCs w:val="20"/>
        </w:rPr>
        <w:t xml:space="preserve">PRACOWNIKOM, którzy przyjmą ofertę pracy </w:t>
      </w:r>
      <w:r w:rsidR="00E33232">
        <w:rPr>
          <w:rFonts w:ascii="Trebuchet MS" w:hAnsi="Trebuchet MS" w:cs="Arial"/>
          <w:sz w:val="20"/>
          <w:szCs w:val="20"/>
        </w:rPr>
        <w:t xml:space="preserve">i ją podejmą </w:t>
      </w:r>
      <w:r w:rsidRPr="00B14997">
        <w:rPr>
          <w:rFonts w:ascii="Trebuchet MS" w:hAnsi="Trebuchet MS" w:cs="Arial"/>
          <w:sz w:val="20"/>
          <w:szCs w:val="20"/>
        </w:rPr>
        <w:t xml:space="preserve">w </w:t>
      </w:r>
      <w:r w:rsidR="00CA006C">
        <w:rPr>
          <w:rFonts w:ascii="Trebuchet MS" w:hAnsi="Trebuchet MS" w:cs="Arial"/>
          <w:sz w:val="20"/>
          <w:szCs w:val="20"/>
        </w:rPr>
        <w:t xml:space="preserve">innym Oddziale </w:t>
      </w:r>
      <w:r w:rsidRPr="00B14997">
        <w:rPr>
          <w:rFonts w:ascii="Trebuchet MS" w:hAnsi="Trebuchet MS" w:cs="Arial"/>
          <w:sz w:val="20"/>
          <w:szCs w:val="20"/>
        </w:rPr>
        <w:t>AMP S.A. lub w Spółce Zależnej</w:t>
      </w:r>
      <w:r>
        <w:rPr>
          <w:rFonts w:ascii="Trebuchet MS" w:hAnsi="Trebuchet MS" w:cs="Arial"/>
          <w:sz w:val="20"/>
          <w:szCs w:val="20"/>
        </w:rPr>
        <w:t xml:space="preserve">, </w:t>
      </w:r>
      <w:r w:rsidR="00A92B05">
        <w:rPr>
          <w:rFonts w:ascii="Trebuchet MS" w:hAnsi="Trebuchet MS" w:cs="Arial"/>
          <w:sz w:val="20"/>
          <w:szCs w:val="20"/>
        </w:rPr>
        <w:t>AMP S.A.</w:t>
      </w:r>
      <w:r w:rsidR="00E33232"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>zapewnia</w:t>
      </w:r>
      <w:r w:rsidRPr="00B14997">
        <w:rPr>
          <w:rFonts w:ascii="Trebuchet MS" w:hAnsi="Trebuchet MS" w:cs="Arial"/>
          <w:sz w:val="20"/>
          <w:szCs w:val="20"/>
        </w:rPr>
        <w:t>:</w:t>
      </w:r>
    </w:p>
    <w:p w14:paraId="66E68101" w14:textId="77777777" w:rsidR="00031A56" w:rsidRPr="003F7B62" w:rsidRDefault="00B14997" w:rsidP="006C0A4D">
      <w:pPr>
        <w:pStyle w:val="Akapitzlist"/>
        <w:numPr>
          <w:ilvl w:val="1"/>
          <w:numId w:val="16"/>
        </w:numPr>
        <w:spacing w:after="160" w:line="360" w:lineRule="auto"/>
        <w:ind w:left="567" w:hanging="141"/>
        <w:jc w:val="both"/>
        <w:outlineLvl w:val="0"/>
        <w:rPr>
          <w:rFonts w:ascii="Trebuchet MS" w:hAnsi="Trebuchet MS" w:cs="Arial"/>
          <w:color w:val="000000" w:themeColor="text1"/>
          <w:sz w:val="20"/>
          <w:szCs w:val="20"/>
        </w:rPr>
      </w:pPr>
      <w:r w:rsidRPr="003F7B62">
        <w:rPr>
          <w:rFonts w:ascii="Trebuchet MS" w:hAnsi="Trebuchet MS" w:cs="Arial"/>
          <w:color w:val="000000" w:themeColor="text1"/>
          <w:sz w:val="20"/>
          <w:szCs w:val="20"/>
        </w:rPr>
        <w:t xml:space="preserve">utrzymanie co najmniej takiej samej płacy </w:t>
      </w:r>
      <w:r w:rsidR="006C0A4D" w:rsidRPr="003F7B62">
        <w:rPr>
          <w:rFonts w:ascii="Trebuchet MS" w:hAnsi="Trebuchet MS" w:cs="Arial"/>
          <w:color w:val="000000" w:themeColor="text1"/>
          <w:sz w:val="20"/>
          <w:szCs w:val="20"/>
        </w:rPr>
        <w:t>zasadniczej</w:t>
      </w:r>
    </w:p>
    <w:p w14:paraId="4065C6DF" w14:textId="77777777" w:rsidR="00B14997" w:rsidRPr="003F7B62" w:rsidRDefault="00B14997" w:rsidP="006C0A4D">
      <w:pPr>
        <w:pStyle w:val="Akapitzlist"/>
        <w:numPr>
          <w:ilvl w:val="1"/>
          <w:numId w:val="16"/>
        </w:numPr>
        <w:spacing w:after="160" w:line="360" w:lineRule="auto"/>
        <w:ind w:left="567" w:hanging="141"/>
        <w:jc w:val="both"/>
        <w:outlineLvl w:val="0"/>
        <w:rPr>
          <w:rFonts w:ascii="Trebuchet MS" w:hAnsi="Trebuchet MS" w:cs="Arial"/>
          <w:color w:val="000000" w:themeColor="text1"/>
          <w:sz w:val="20"/>
          <w:szCs w:val="20"/>
        </w:rPr>
      </w:pPr>
      <w:r w:rsidRPr="003F7B62">
        <w:rPr>
          <w:rFonts w:ascii="Trebuchet MS" w:hAnsi="Trebuchet MS" w:cs="Arial"/>
          <w:color w:val="000000" w:themeColor="text1"/>
          <w:sz w:val="20"/>
          <w:szCs w:val="20"/>
        </w:rPr>
        <w:t>utrzymanie takiego samego rodzaju umowy o pracę (na czas określony/na czas nieokreślony),</w:t>
      </w:r>
    </w:p>
    <w:p w14:paraId="0AC2749C" w14:textId="331E368C" w:rsidR="00EE53FC" w:rsidRPr="0095264D" w:rsidRDefault="00160011" w:rsidP="00737E3E">
      <w:pPr>
        <w:pStyle w:val="Akapitzlist"/>
        <w:numPr>
          <w:ilvl w:val="1"/>
          <w:numId w:val="16"/>
        </w:numPr>
        <w:spacing w:after="160" w:line="360" w:lineRule="auto"/>
        <w:ind w:left="567" w:hanging="141"/>
        <w:jc w:val="both"/>
        <w:outlineLvl w:val="0"/>
        <w:rPr>
          <w:rFonts w:ascii="Trebuchet MS" w:hAnsi="Trebuchet MS" w:cs="Arial"/>
          <w:color w:val="000000" w:themeColor="text1"/>
          <w:sz w:val="20"/>
          <w:szCs w:val="20"/>
        </w:rPr>
      </w:pPr>
      <w:r w:rsidRPr="0095264D">
        <w:rPr>
          <w:rFonts w:ascii="Trebuchet MS" w:hAnsi="Trebuchet MS" w:cs="Arial"/>
          <w:color w:val="000000" w:themeColor="text1"/>
          <w:sz w:val="20"/>
          <w:szCs w:val="20"/>
        </w:rPr>
        <w:t>zastosowanie zasad określonych w Porozumieniu w sprawie zasad zmiany systemu pracy dla pracowników ArcelorMittal Poland S.A. z dnia 28.05.2013r.</w:t>
      </w:r>
      <w:r w:rsidR="00D42220" w:rsidRPr="0095264D">
        <w:rPr>
          <w:rFonts w:ascii="Trebuchet MS" w:hAnsi="Trebuchet MS" w:cs="Arial"/>
          <w:color w:val="000000" w:themeColor="text1"/>
          <w:sz w:val="20"/>
          <w:szCs w:val="20"/>
        </w:rPr>
        <w:t xml:space="preserve"> - </w:t>
      </w:r>
      <w:r w:rsidR="00966990" w:rsidRPr="0095264D">
        <w:rPr>
          <w:rFonts w:ascii="Trebuchet MS" w:hAnsi="Trebuchet MS" w:cs="Arial"/>
          <w:color w:val="000000" w:themeColor="text1"/>
          <w:sz w:val="20"/>
          <w:szCs w:val="20"/>
        </w:rPr>
        <w:t xml:space="preserve">w przypadku </w:t>
      </w:r>
      <w:r w:rsidR="006B3878" w:rsidRPr="0095264D">
        <w:rPr>
          <w:rFonts w:ascii="Trebuchet MS" w:hAnsi="Trebuchet MS" w:cs="Arial"/>
          <w:color w:val="000000" w:themeColor="text1"/>
          <w:sz w:val="20"/>
          <w:szCs w:val="20"/>
        </w:rPr>
        <w:t>zmiany systemu czasu pracy</w:t>
      </w:r>
      <w:r w:rsidRPr="0095264D">
        <w:rPr>
          <w:rFonts w:ascii="Trebuchet MS" w:hAnsi="Trebuchet MS" w:cs="Arial"/>
          <w:color w:val="000000" w:themeColor="text1"/>
          <w:sz w:val="20"/>
          <w:szCs w:val="20"/>
        </w:rPr>
        <w:t>,</w:t>
      </w:r>
      <w:r w:rsidR="00966990" w:rsidRPr="0095264D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</w:p>
    <w:p w14:paraId="1B8B339A" w14:textId="77777777" w:rsidR="00B14997" w:rsidRDefault="00B14997" w:rsidP="006C0A4D">
      <w:pPr>
        <w:pStyle w:val="Akapitzlist"/>
        <w:numPr>
          <w:ilvl w:val="1"/>
          <w:numId w:val="16"/>
        </w:numPr>
        <w:spacing w:after="160" w:line="360" w:lineRule="auto"/>
        <w:ind w:left="567" w:hanging="141"/>
        <w:jc w:val="both"/>
        <w:outlineLvl w:val="0"/>
        <w:rPr>
          <w:rFonts w:ascii="Trebuchet MS" w:hAnsi="Trebuchet MS" w:cs="Arial"/>
          <w:sz w:val="20"/>
          <w:szCs w:val="20"/>
        </w:rPr>
      </w:pPr>
      <w:r w:rsidRPr="006C0A4D">
        <w:rPr>
          <w:rFonts w:ascii="Trebuchet MS" w:hAnsi="Trebuchet MS" w:cs="Arial"/>
          <w:sz w:val="20"/>
          <w:szCs w:val="20"/>
        </w:rPr>
        <w:t>zaliczenie dotychczasowego stażu pracy do stażu pracy, od którego zależą uprawnienia pracownicze,</w:t>
      </w:r>
    </w:p>
    <w:p w14:paraId="46476593" w14:textId="7F34ADED" w:rsidR="00B14997" w:rsidRDefault="00B14997" w:rsidP="0068630A">
      <w:pPr>
        <w:pStyle w:val="Akapitzlist"/>
        <w:numPr>
          <w:ilvl w:val="1"/>
          <w:numId w:val="16"/>
        </w:numPr>
        <w:spacing w:after="160" w:line="360" w:lineRule="auto"/>
        <w:ind w:left="567" w:hanging="141"/>
        <w:jc w:val="both"/>
        <w:outlineLvl w:val="0"/>
        <w:rPr>
          <w:rFonts w:ascii="Trebuchet MS" w:hAnsi="Trebuchet MS" w:cs="Arial"/>
          <w:sz w:val="20"/>
          <w:szCs w:val="20"/>
        </w:rPr>
      </w:pPr>
      <w:r w:rsidRPr="0068630A">
        <w:rPr>
          <w:rFonts w:ascii="Trebuchet MS" w:hAnsi="Trebuchet MS" w:cs="Arial"/>
          <w:sz w:val="20"/>
          <w:szCs w:val="20"/>
        </w:rPr>
        <w:t>sfinansowanie szkoleń lub zdobycie uprawnień potrzebnych na nowym stanowisku pracy</w:t>
      </w:r>
      <w:r w:rsidR="006C0A4D" w:rsidRPr="0068630A">
        <w:rPr>
          <w:rFonts w:ascii="Trebuchet MS" w:hAnsi="Trebuchet MS" w:cs="Arial"/>
          <w:sz w:val="20"/>
          <w:szCs w:val="20"/>
        </w:rPr>
        <w:t>,</w:t>
      </w:r>
    </w:p>
    <w:p w14:paraId="1AAF6762" w14:textId="354ACF73" w:rsidR="00A61278" w:rsidRPr="007A5F16" w:rsidRDefault="00637730" w:rsidP="00147528">
      <w:pPr>
        <w:pStyle w:val="Akapitzlist"/>
        <w:numPr>
          <w:ilvl w:val="1"/>
          <w:numId w:val="16"/>
        </w:numPr>
        <w:spacing w:after="160" w:line="360" w:lineRule="auto"/>
        <w:ind w:left="567" w:hanging="141"/>
        <w:jc w:val="both"/>
        <w:outlineLvl w:val="0"/>
        <w:rPr>
          <w:rFonts w:ascii="Trebuchet MS" w:hAnsi="Trebuchet MS" w:cs="Arial"/>
          <w:sz w:val="20"/>
          <w:szCs w:val="20"/>
        </w:rPr>
      </w:pPr>
      <w:r w:rsidRPr="007A5F16">
        <w:rPr>
          <w:rFonts w:ascii="Trebuchet MS" w:hAnsi="Trebuchet MS" w:cs="Arial"/>
          <w:sz w:val="20"/>
          <w:szCs w:val="20"/>
        </w:rPr>
        <w:lastRenderedPageBreak/>
        <w:t xml:space="preserve">wypłatę dodatku wyrównawczego </w:t>
      </w:r>
      <w:r w:rsidR="00FD4AD9" w:rsidRPr="007A5F16">
        <w:rPr>
          <w:rFonts w:ascii="Trebuchet MS" w:hAnsi="Trebuchet MS" w:cs="Arial"/>
          <w:sz w:val="20"/>
          <w:szCs w:val="20"/>
        </w:rPr>
        <w:t xml:space="preserve">w wysokości otrzymywanego dodatku mistrzowskiego lub brygadzistowskiego (  </w:t>
      </w:r>
      <w:r w:rsidR="00FD4AD9" w:rsidRPr="007A5F16">
        <w:rPr>
          <w:rFonts w:ascii="Trebuchet MS" w:hAnsi="Trebuchet MS"/>
          <w:sz w:val="20"/>
          <w:szCs w:val="20"/>
        </w:rPr>
        <w:t>w średniej wysokości z trzech poprzedzających miesięcy) w</w:t>
      </w:r>
      <w:r w:rsidR="00FD4AD9" w:rsidRPr="007A5F16">
        <w:rPr>
          <w:rFonts w:ascii="Trebuchet MS" w:hAnsi="Trebuchet MS" w:cs="Arial"/>
          <w:sz w:val="20"/>
          <w:szCs w:val="20"/>
        </w:rPr>
        <w:t xml:space="preserve"> przypadku </w:t>
      </w:r>
      <w:r w:rsidR="00B15723" w:rsidRPr="007A5F16">
        <w:rPr>
          <w:rFonts w:ascii="Trebuchet MS" w:hAnsi="Trebuchet MS" w:cs="Arial"/>
          <w:sz w:val="20"/>
          <w:szCs w:val="20"/>
        </w:rPr>
        <w:br/>
        <w:t xml:space="preserve">i w okresie </w:t>
      </w:r>
      <w:r w:rsidR="00FD4AD9" w:rsidRPr="007A5F16">
        <w:rPr>
          <w:rFonts w:ascii="Trebuchet MS" w:hAnsi="Trebuchet MS" w:cs="Arial"/>
          <w:sz w:val="20"/>
          <w:szCs w:val="20"/>
        </w:rPr>
        <w:t>zatrudnienia PRACOWNIKA na stanowisku nie uprawnionym do</w:t>
      </w:r>
      <w:r w:rsidR="00DF603C" w:rsidRPr="007A5F16">
        <w:rPr>
          <w:rFonts w:ascii="Trebuchet MS" w:hAnsi="Trebuchet MS" w:cs="Arial"/>
          <w:sz w:val="20"/>
          <w:szCs w:val="20"/>
        </w:rPr>
        <w:t xml:space="preserve"> </w:t>
      </w:r>
      <w:r w:rsidR="00FD4AD9" w:rsidRPr="007A5F16">
        <w:rPr>
          <w:rFonts w:ascii="Trebuchet MS" w:hAnsi="Trebuchet MS" w:cs="Arial"/>
          <w:sz w:val="20"/>
          <w:szCs w:val="20"/>
        </w:rPr>
        <w:t>w/w dodatków</w:t>
      </w:r>
      <w:r w:rsidR="00610B80" w:rsidRPr="007A5F16">
        <w:rPr>
          <w:rFonts w:ascii="Trebuchet MS" w:hAnsi="Trebuchet MS" w:cs="Arial"/>
          <w:sz w:val="20"/>
          <w:szCs w:val="20"/>
        </w:rPr>
        <w:t>;</w:t>
      </w:r>
      <w:r w:rsidR="00FD4AD9" w:rsidRPr="007A5F16">
        <w:rPr>
          <w:rFonts w:ascii="Trebuchet MS" w:hAnsi="Trebuchet MS" w:cs="Arial"/>
          <w:sz w:val="20"/>
          <w:szCs w:val="20"/>
        </w:rPr>
        <w:t xml:space="preserve"> </w:t>
      </w:r>
      <w:r w:rsidR="00147528" w:rsidRPr="007A5F16">
        <w:rPr>
          <w:rFonts w:ascii="Trebuchet MS" w:hAnsi="Trebuchet MS" w:cs="Arial"/>
          <w:sz w:val="20"/>
          <w:szCs w:val="20"/>
        </w:rPr>
        <w:br/>
      </w:r>
      <w:r w:rsidR="00CE0E7A" w:rsidRPr="007A5F16">
        <w:rPr>
          <w:rFonts w:ascii="Trebuchet MS" w:hAnsi="Trebuchet MS" w:cs="Arial"/>
          <w:sz w:val="20"/>
          <w:szCs w:val="20"/>
        </w:rPr>
        <w:t xml:space="preserve">W/w dodatek wyrównawczy </w:t>
      </w:r>
      <w:r w:rsidR="00D507E8" w:rsidRPr="007A5F16">
        <w:rPr>
          <w:rFonts w:ascii="Trebuchet MS" w:hAnsi="Trebuchet MS" w:cs="Arial"/>
          <w:sz w:val="20"/>
          <w:szCs w:val="20"/>
        </w:rPr>
        <w:t xml:space="preserve">wypłacany </w:t>
      </w:r>
      <w:r w:rsidR="00F930BD" w:rsidRPr="007A5F16">
        <w:rPr>
          <w:rFonts w:ascii="Trebuchet MS" w:hAnsi="Trebuchet MS" w:cs="Arial"/>
          <w:sz w:val="20"/>
          <w:szCs w:val="20"/>
        </w:rPr>
        <w:t xml:space="preserve">jest  </w:t>
      </w:r>
      <w:r w:rsidR="00D507E8" w:rsidRPr="007A5F16">
        <w:rPr>
          <w:rFonts w:ascii="Trebuchet MS" w:hAnsi="Trebuchet MS" w:cs="Arial"/>
          <w:sz w:val="20"/>
          <w:szCs w:val="20"/>
        </w:rPr>
        <w:t xml:space="preserve">przez okres nie dłuższy jak 24 miesiące, </w:t>
      </w:r>
      <w:r w:rsidR="00E23C79" w:rsidRPr="007A5F16">
        <w:rPr>
          <w:rFonts w:ascii="Trebuchet MS" w:hAnsi="Trebuchet MS" w:cs="Arial"/>
          <w:sz w:val="20"/>
          <w:szCs w:val="20"/>
        </w:rPr>
        <w:t>po czym nastąpi jego w</w:t>
      </w:r>
      <w:r w:rsidR="00C210A8" w:rsidRPr="007A5F16">
        <w:rPr>
          <w:rFonts w:ascii="Trebuchet MS" w:hAnsi="Trebuchet MS" w:cs="Arial"/>
          <w:sz w:val="20"/>
          <w:szCs w:val="20"/>
        </w:rPr>
        <w:t>liczenie do płacy zasadniczej na zasadzie brutto=brutto</w:t>
      </w:r>
      <w:r w:rsidR="00F930BD" w:rsidRPr="007A5F16">
        <w:rPr>
          <w:rFonts w:ascii="Trebuchet MS" w:hAnsi="Trebuchet MS" w:cs="Arial"/>
          <w:sz w:val="20"/>
          <w:szCs w:val="20"/>
        </w:rPr>
        <w:t>,</w:t>
      </w:r>
    </w:p>
    <w:p w14:paraId="4A4E4082" w14:textId="2D1F3A23" w:rsidR="00966990" w:rsidRPr="00D44828" w:rsidRDefault="004C1439" w:rsidP="006C0A4D">
      <w:pPr>
        <w:pStyle w:val="Akapitzlist"/>
        <w:numPr>
          <w:ilvl w:val="1"/>
          <w:numId w:val="16"/>
        </w:numPr>
        <w:tabs>
          <w:tab w:val="left" w:pos="2580"/>
          <w:tab w:val="center" w:pos="4536"/>
        </w:tabs>
        <w:spacing w:line="360" w:lineRule="auto"/>
        <w:ind w:left="567" w:hanging="283"/>
        <w:jc w:val="both"/>
        <w:outlineLvl w:val="0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w </w:t>
      </w:r>
      <w:r w:rsidR="00966990" w:rsidRPr="006C0A4D">
        <w:rPr>
          <w:rFonts w:ascii="Trebuchet MS" w:hAnsi="Trebuchet MS" w:cs="Arial"/>
          <w:sz w:val="20"/>
          <w:szCs w:val="20"/>
        </w:rPr>
        <w:t xml:space="preserve">przypadku upadłości lub likwidacji Spółki Zależnej w ciągu 12 miesięcy od dnia zatrudnienia </w:t>
      </w:r>
      <w:r w:rsidR="002002AA" w:rsidRPr="006C0A4D">
        <w:rPr>
          <w:rFonts w:ascii="Trebuchet MS" w:hAnsi="Trebuchet MS" w:cs="Arial"/>
          <w:sz w:val="20"/>
          <w:szCs w:val="20"/>
        </w:rPr>
        <w:br/>
      </w:r>
      <w:r w:rsidR="00966990" w:rsidRPr="006C0A4D">
        <w:rPr>
          <w:rFonts w:ascii="Trebuchet MS" w:hAnsi="Trebuchet MS" w:cs="Arial"/>
          <w:sz w:val="20"/>
          <w:szCs w:val="20"/>
        </w:rPr>
        <w:t xml:space="preserve">w niej PRACOWNIKA, Pracodawca gwarantuje PRACOWNIKOWI pierwszeństwo w rekrutacjach wewnętrznych przeprowadzanych w ArcelorMittal Poland S.A. odpowiadających </w:t>
      </w:r>
      <w:r w:rsidR="00966990" w:rsidRPr="00725EB0">
        <w:rPr>
          <w:rFonts w:ascii="Trebuchet MS" w:hAnsi="Trebuchet MS" w:cs="Arial"/>
          <w:sz w:val="20"/>
          <w:szCs w:val="20"/>
        </w:rPr>
        <w:t xml:space="preserve">kwalifikacjom PRACOWNIKA </w:t>
      </w:r>
      <w:r w:rsidR="00966990" w:rsidRPr="00031A56">
        <w:rPr>
          <w:rFonts w:ascii="Trebuchet MS" w:hAnsi="Trebuchet MS" w:cs="Arial"/>
          <w:sz w:val="20"/>
          <w:szCs w:val="20"/>
        </w:rPr>
        <w:t>(z uwzględnieniem możliwości przekwalifikowania)</w:t>
      </w:r>
      <w:r w:rsidR="006C0A4D" w:rsidRPr="00031A56">
        <w:rPr>
          <w:rFonts w:ascii="Trebuchet MS" w:hAnsi="Trebuchet MS" w:cs="Arial"/>
          <w:sz w:val="20"/>
          <w:szCs w:val="20"/>
        </w:rPr>
        <w:t>,</w:t>
      </w:r>
    </w:p>
    <w:p w14:paraId="05E36DF1" w14:textId="02C2540F" w:rsidR="00031A56" w:rsidRPr="00D44828" w:rsidRDefault="006C0A4D" w:rsidP="00D44828">
      <w:pPr>
        <w:pStyle w:val="Akapitzlist"/>
        <w:numPr>
          <w:ilvl w:val="1"/>
          <w:numId w:val="16"/>
        </w:numPr>
        <w:tabs>
          <w:tab w:val="left" w:pos="2580"/>
          <w:tab w:val="center" w:pos="4536"/>
        </w:tabs>
        <w:spacing w:line="360" w:lineRule="auto"/>
        <w:ind w:left="567" w:hanging="283"/>
        <w:jc w:val="both"/>
        <w:outlineLvl w:val="0"/>
        <w:rPr>
          <w:rFonts w:ascii="Trebuchet MS" w:hAnsi="Trebuchet MS" w:cs="Arial"/>
          <w:b/>
          <w:bCs/>
          <w:sz w:val="20"/>
          <w:szCs w:val="20"/>
        </w:rPr>
      </w:pPr>
      <w:r w:rsidRPr="00D44828">
        <w:rPr>
          <w:rFonts w:ascii="Trebuchet MS" w:hAnsi="Trebuchet MS" w:cs="Arial"/>
          <w:sz w:val="20"/>
          <w:szCs w:val="20"/>
        </w:rPr>
        <w:t xml:space="preserve">w przypadku </w:t>
      </w:r>
      <w:r w:rsidRPr="00D44828">
        <w:rPr>
          <w:rFonts w:ascii="Trebuchet MS" w:hAnsi="Trebuchet MS"/>
          <w:sz w:val="20"/>
          <w:szCs w:val="20"/>
        </w:rPr>
        <w:t>PRACOWNIKÓW</w:t>
      </w:r>
      <w:r w:rsidR="00465E60" w:rsidRPr="00D44828">
        <w:rPr>
          <w:rFonts w:ascii="Trebuchet MS" w:hAnsi="Trebuchet MS"/>
          <w:b/>
          <w:bCs/>
          <w:sz w:val="20"/>
          <w:szCs w:val="20"/>
        </w:rPr>
        <w:t xml:space="preserve"> </w:t>
      </w:r>
      <w:r w:rsidR="00465E60" w:rsidRPr="00D44828">
        <w:rPr>
          <w:rFonts w:ascii="Trebuchet MS" w:hAnsi="Trebuchet MS"/>
          <w:sz w:val="20"/>
          <w:szCs w:val="20"/>
        </w:rPr>
        <w:t xml:space="preserve">wykonujących w dniu wejścia w życie Porozumienia </w:t>
      </w:r>
      <w:r w:rsidR="00465E60" w:rsidRPr="00D44828">
        <w:rPr>
          <w:rFonts w:ascii="Trebuchet MS" w:hAnsi="Trebuchet MS" w:cs="Arial"/>
          <w:sz w:val="20"/>
          <w:szCs w:val="20"/>
        </w:rPr>
        <w:t xml:space="preserve">prace </w:t>
      </w:r>
      <w:r w:rsidR="00465E60" w:rsidRPr="00D44828">
        <w:rPr>
          <w:rFonts w:ascii="Trebuchet MS" w:hAnsi="Trebuchet MS" w:cs="Arial"/>
          <w:sz w:val="20"/>
          <w:szCs w:val="20"/>
        </w:rPr>
        <w:br/>
        <w:t>w szczególnych warunkach lub o szczególnym charakterze, za które przewidywany jest obowiązek opłacania składek na Fundusz Emerytur Pomostowych</w:t>
      </w:r>
      <w:r w:rsidRPr="00D44828">
        <w:rPr>
          <w:rFonts w:ascii="Trebuchet MS" w:hAnsi="Trebuchet MS" w:cs="Arial"/>
          <w:sz w:val="20"/>
          <w:szCs w:val="20"/>
        </w:rPr>
        <w:t xml:space="preserve">, którym do uzyskania uprawnień do emerytury pomostowej pozostanie – w dniu podpisania niniejszego Porozumienia </w:t>
      </w:r>
      <w:r w:rsidRPr="00454564">
        <w:rPr>
          <w:rFonts w:ascii="Trebuchet MS" w:hAnsi="Trebuchet MS" w:cs="Arial"/>
          <w:color w:val="000000" w:themeColor="text1"/>
          <w:sz w:val="20"/>
          <w:szCs w:val="20"/>
        </w:rPr>
        <w:t>- nie więcej niż 12 miesięcy</w:t>
      </w:r>
      <w:r w:rsidRPr="00A1661A">
        <w:rPr>
          <w:rFonts w:ascii="Trebuchet MS" w:hAnsi="Trebuchet MS" w:cs="Arial"/>
          <w:sz w:val="20"/>
          <w:szCs w:val="20"/>
        </w:rPr>
        <w:t xml:space="preserve">, </w:t>
      </w:r>
      <w:r w:rsidRPr="00D44828">
        <w:rPr>
          <w:rFonts w:ascii="Trebuchet MS" w:hAnsi="Trebuchet MS" w:cs="Arial"/>
          <w:sz w:val="20"/>
          <w:szCs w:val="20"/>
        </w:rPr>
        <w:t>będzie proponował</w:t>
      </w:r>
      <w:r w:rsidR="00465E60" w:rsidRPr="00D44828">
        <w:rPr>
          <w:rFonts w:ascii="Trebuchet MS" w:hAnsi="Trebuchet MS" w:cs="Arial"/>
          <w:sz w:val="20"/>
          <w:szCs w:val="20"/>
        </w:rPr>
        <w:t xml:space="preserve"> </w:t>
      </w:r>
      <w:r w:rsidRPr="00D44828">
        <w:rPr>
          <w:rFonts w:ascii="Trebuchet MS" w:hAnsi="Trebuchet MS" w:cs="Arial"/>
          <w:sz w:val="20"/>
          <w:szCs w:val="20"/>
        </w:rPr>
        <w:t>zatrudnienie na stanowiskach na których wykonywane są prace w szczególnych warunkach lub o szczególnym charakterze, za które przewidywany jest obowiązek opłacania składek na Fundusz Emerytur Pomostowych</w:t>
      </w:r>
      <w:r w:rsidR="00031A56" w:rsidRPr="00D44828">
        <w:rPr>
          <w:rFonts w:ascii="Trebuchet MS" w:hAnsi="Trebuchet MS" w:cs="Arial"/>
          <w:sz w:val="20"/>
          <w:szCs w:val="20"/>
        </w:rPr>
        <w:t>.</w:t>
      </w:r>
    </w:p>
    <w:bookmarkEnd w:id="5"/>
    <w:p w14:paraId="5F30D7C9" w14:textId="5BF325D8" w:rsidR="00685742" w:rsidRPr="00685742" w:rsidRDefault="00734201" w:rsidP="006C0A4D">
      <w:pPr>
        <w:pStyle w:val="Akapitzlist"/>
        <w:numPr>
          <w:ilvl w:val="0"/>
          <w:numId w:val="10"/>
        </w:numPr>
        <w:tabs>
          <w:tab w:val="left" w:pos="2580"/>
          <w:tab w:val="center" w:pos="4536"/>
        </w:tabs>
        <w:spacing w:line="360" w:lineRule="auto"/>
        <w:ind w:left="284" w:hanging="284"/>
        <w:jc w:val="both"/>
        <w:outlineLvl w:val="0"/>
        <w:rPr>
          <w:rFonts w:ascii="Trebuchet MS" w:hAnsi="Trebuchet MS" w:cs="Arial"/>
          <w:b/>
          <w:sz w:val="20"/>
          <w:szCs w:val="20"/>
        </w:rPr>
      </w:pPr>
      <w:r w:rsidRPr="00740EFE">
        <w:rPr>
          <w:rFonts w:ascii="Trebuchet MS" w:hAnsi="Trebuchet MS" w:cs="Arial"/>
          <w:sz w:val="20"/>
          <w:szCs w:val="20"/>
        </w:rPr>
        <w:t>Stron</w:t>
      </w:r>
      <w:r w:rsidR="00AC655B">
        <w:rPr>
          <w:rFonts w:ascii="Trebuchet MS" w:hAnsi="Trebuchet MS" w:cs="Arial"/>
          <w:sz w:val="20"/>
          <w:szCs w:val="20"/>
        </w:rPr>
        <w:t>y niniejszego Porozumienia</w:t>
      </w:r>
      <w:r w:rsidRPr="00740EFE">
        <w:rPr>
          <w:rFonts w:ascii="Trebuchet MS" w:hAnsi="Trebuchet MS" w:cs="Arial"/>
          <w:sz w:val="20"/>
          <w:szCs w:val="20"/>
        </w:rPr>
        <w:t xml:space="preserve"> zobowiązują się do współdziałania w celu pozyskiwania nowych miejsc pracy, w szczególności wakatów powstających na skutek odejść emerytalnych pracowników posiadających już uprawnienia emerytalne.</w:t>
      </w:r>
    </w:p>
    <w:p w14:paraId="18A3BBDE" w14:textId="641CB179" w:rsidR="00031A56" w:rsidRPr="00031A56" w:rsidRDefault="003B1E08" w:rsidP="00031A56">
      <w:pPr>
        <w:pStyle w:val="Akapitzlist"/>
        <w:numPr>
          <w:ilvl w:val="0"/>
          <w:numId w:val="10"/>
        </w:numPr>
        <w:tabs>
          <w:tab w:val="left" w:pos="426"/>
          <w:tab w:val="center" w:pos="4536"/>
        </w:tabs>
        <w:spacing w:line="360" w:lineRule="auto"/>
        <w:ind w:left="284" w:hanging="284"/>
        <w:jc w:val="both"/>
        <w:outlineLvl w:val="0"/>
        <w:rPr>
          <w:rFonts w:ascii="Trebuchet MS" w:hAnsi="Trebuchet MS" w:cs="Arial"/>
          <w:b/>
          <w:sz w:val="20"/>
          <w:szCs w:val="20"/>
        </w:rPr>
      </w:pPr>
      <w:r w:rsidRPr="00031A56">
        <w:rPr>
          <w:rFonts w:ascii="Trebuchet MS" w:hAnsi="Trebuchet MS" w:cs="Arial"/>
          <w:sz w:val="20"/>
          <w:szCs w:val="20"/>
        </w:rPr>
        <w:t>PRACOWNIKOM</w:t>
      </w:r>
      <w:r w:rsidR="002D1712" w:rsidRPr="00031A56">
        <w:rPr>
          <w:rFonts w:ascii="Trebuchet MS" w:hAnsi="Trebuchet MS" w:cs="Arial"/>
          <w:bCs/>
          <w:sz w:val="20"/>
          <w:szCs w:val="20"/>
        </w:rPr>
        <w:t>, którzy nie przyjmą oferty zatrudnienia</w:t>
      </w:r>
      <w:r w:rsidR="00190410" w:rsidRPr="00031A56">
        <w:rPr>
          <w:rFonts w:ascii="Trebuchet MS" w:hAnsi="Trebuchet MS" w:cs="Arial"/>
          <w:bCs/>
          <w:sz w:val="20"/>
          <w:szCs w:val="20"/>
        </w:rPr>
        <w:t xml:space="preserve"> </w:t>
      </w:r>
      <w:r w:rsidR="002D1712" w:rsidRPr="00031A56">
        <w:rPr>
          <w:rFonts w:ascii="Trebuchet MS" w:hAnsi="Trebuchet MS" w:cs="Arial"/>
          <w:bCs/>
          <w:sz w:val="20"/>
          <w:szCs w:val="20"/>
        </w:rPr>
        <w:t>w innej lokalizacji Spółki</w:t>
      </w:r>
      <w:r w:rsidR="009674A7">
        <w:rPr>
          <w:rFonts w:ascii="Trebuchet MS" w:hAnsi="Trebuchet MS" w:cs="Arial"/>
          <w:bCs/>
          <w:sz w:val="20"/>
          <w:szCs w:val="20"/>
        </w:rPr>
        <w:t xml:space="preserve"> lub w Spółce Zależnej</w:t>
      </w:r>
      <w:bookmarkStart w:id="6" w:name="_Hlk57793385"/>
      <w:r w:rsidR="009674A7">
        <w:rPr>
          <w:rFonts w:ascii="Trebuchet MS" w:hAnsi="Trebuchet MS" w:cs="Arial"/>
          <w:bCs/>
          <w:sz w:val="20"/>
          <w:szCs w:val="20"/>
        </w:rPr>
        <w:t xml:space="preserve">, </w:t>
      </w:r>
      <w:r w:rsidR="002D1712" w:rsidRPr="00031A56">
        <w:rPr>
          <w:rFonts w:ascii="Trebuchet MS" w:hAnsi="Trebuchet MS" w:cs="Arial"/>
          <w:bCs/>
          <w:sz w:val="20"/>
          <w:szCs w:val="20"/>
        </w:rPr>
        <w:t xml:space="preserve">Pracodawca </w:t>
      </w:r>
      <w:r w:rsidR="00C30C19" w:rsidRPr="00031A56">
        <w:rPr>
          <w:rFonts w:ascii="Trebuchet MS" w:hAnsi="Trebuchet MS" w:cs="Arial"/>
          <w:bCs/>
          <w:sz w:val="20"/>
          <w:szCs w:val="20"/>
        </w:rPr>
        <w:t>może</w:t>
      </w:r>
      <w:r w:rsidR="00190410" w:rsidRPr="00031A56">
        <w:rPr>
          <w:rFonts w:ascii="Trebuchet MS" w:hAnsi="Trebuchet MS" w:cs="Arial"/>
          <w:bCs/>
          <w:sz w:val="20"/>
          <w:szCs w:val="20"/>
        </w:rPr>
        <w:t xml:space="preserve"> zaproponować</w:t>
      </w:r>
      <w:r w:rsidR="00C30C19" w:rsidRPr="00031A56">
        <w:rPr>
          <w:rFonts w:ascii="Trebuchet MS" w:hAnsi="Trebuchet MS" w:cs="Arial"/>
          <w:bCs/>
          <w:sz w:val="20"/>
          <w:szCs w:val="20"/>
        </w:rPr>
        <w:t xml:space="preserve"> </w:t>
      </w:r>
      <w:r w:rsidR="002D1712" w:rsidRPr="00031A56">
        <w:rPr>
          <w:rFonts w:ascii="Trebuchet MS" w:hAnsi="Trebuchet MS" w:cs="Arial"/>
          <w:bCs/>
          <w:sz w:val="20"/>
          <w:szCs w:val="20"/>
        </w:rPr>
        <w:t xml:space="preserve">rozwiązanie umowy o pracę za porozumieniem stron za odprawą w wysokości nie większej </w:t>
      </w:r>
      <w:bookmarkEnd w:id="6"/>
      <w:r w:rsidR="002D1712" w:rsidRPr="00031A56">
        <w:rPr>
          <w:rFonts w:ascii="Trebuchet MS" w:hAnsi="Trebuchet MS" w:cs="Arial"/>
          <w:bCs/>
          <w:sz w:val="20"/>
          <w:szCs w:val="20"/>
        </w:rPr>
        <w:t xml:space="preserve">niż 12-sto krotność </w:t>
      </w:r>
      <w:r w:rsidR="00E6073E" w:rsidRPr="00031A56">
        <w:rPr>
          <w:rFonts w:ascii="Trebuchet MS" w:hAnsi="Trebuchet MS" w:cs="Arial"/>
          <w:bCs/>
          <w:sz w:val="20"/>
          <w:szCs w:val="20"/>
        </w:rPr>
        <w:t>miesięcznego</w:t>
      </w:r>
      <w:r w:rsidR="00A609AD" w:rsidRPr="00031A56">
        <w:rPr>
          <w:rFonts w:ascii="Trebuchet MS" w:hAnsi="Trebuchet MS" w:cs="Arial"/>
          <w:bCs/>
          <w:sz w:val="20"/>
          <w:szCs w:val="20"/>
        </w:rPr>
        <w:t xml:space="preserve"> wynagrodzenia </w:t>
      </w:r>
      <w:r w:rsidR="009007F9" w:rsidRPr="00031A56">
        <w:rPr>
          <w:rFonts w:ascii="Trebuchet MS" w:hAnsi="Trebuchet MS" w:cs="Arial"/>
          <w:bCs/>
          <w:sz w:val="20"/>
          <w:szCs w:val="20"/>
        </w:rPr>
        <w:t xml:space="preserve">PRACOWNIKA </w:t>
      </w:r>
      <w:r w:rsidR="00190410" w:rsidRPr="00031A56">
        <w:rPr>
          <w:rFonts w:ascii="Trebuchet MS" w:hAnsi="Trebuchet MS" w:cs="Arial"/>
          <w:bCs/>
          <w:sz w:val="20"/>
          <w:szCs w:val="20"/>
        </w:rPr>
        <w:t xml:space="preserve"> obliczonego jak ekwiwalent pieniężny za urlop wypoczynkowy</w:t>
      </w:r>
      <w:r w:rsidR="002B0EE7">
        <w:rPr>
          <w:rFonts w:ascii="Trebuchet MS" w:hAnsi="Trebuchet MS" w:cs="Arial"/>
          <w:bCs/>
          <w:sz w:val="20"/>
          <w:szCs w:val="20"/>
        </w:rPr>
        <w:t>.</w:t>
      </w:r>
    </w:p>
    <w:p w14:paraId="2FC51D9B" w14:textId="5E52AD47" w:rsidR="008C054B" w:rsidRPr="00CF2480" w:rsidRDefault="00503EDA" w:rsidP="00190410">
      <w:pPr>
        <w:tabs>
          <w:tab w:val="left" w:pos="2580"/>
          <w:tab w:val="center" w:pos="4536"/>
        </w:tabs>
        <w:spacing w:after="0" w:line="360" w:lineRule="auto"/>
        <w:ind w:left="284"/>
        <w:jc w:val="both"/>
        <w:outlineLvl w:val="0"/>
        <w:rPr>
          <w:rFonts w:ascii="Trebuchet MS" w:hAnsi="Trebuchet MS" w:cs="Arial"/>
          <w:b/>
          <w:sz w:val="20"/>
          <w:szCs w:val="20"/>
        </w:rPr>
      </w:pPr>
      <w:r w:rsidRPr="00CF2480">
        <w:rPr>
          <w:rFonts w:ascii="Trebuchet MS" w:hAnsi="Trebuchet MS"/>
          <w:sz w:val="20"/>
          <w:szCs w:val="20"/>
        </w:rPr>
        <w:t xml:space="preserve">Na powyższą odprawę składa się suma kwot odpraw: </w:t>
      </w:r>
    </w:p>
    <w:p w14:paraId="3C8C2F1C" w14:textId="043E72D9" w:rsidR="008C054B" w:rsidRPr="006C0A4D" w:rsidRDefault="00503EDA" w:rsidP="0097606D">
      <w:pPr>
        <w:pStyle w:val="Akapitzlist"/>
        <w:numPr>
          <w:ilvl w:val="0"/>
          <w:numId w:val="18"/>
        </w:numPr>
        <w:tabs>
          <w:tab w:val="left" w:pos="2580"/>
          <w:tab w:val="center" w:pos="4536"/>
        </w:tabs>
        <w:spacing w:line="360" w:lineRule="auto"/>
        <w:ind w:left="709" w:hanging="425"/>
        <w:jc w:val="both"/>
        <w:outlineLvl w:val="0"/>
        <w:rPr>
          <w:rFonts w:ascii="Trebuchet MS" w:hAnsi="Trebuchet MS" w:cs="Arial"/>
          <w:b/>
          <w:sz w:val="20"/>
          <w:szCs w:val="20"/>
        </w:rPr>
      </w:pPr>
      <w:r w:rsidRPr="00CF2480">
        <w:rPr>
          <w:rFonts w:ascii="Trebuchet MS" w:hAnsi="Trebuchet MS"/>
          <w:sz w:val="20"/>
          <w:szCs w:val="20"/>
        </w:rPr>
        <w:t>9-krotnoś</w:t>
      </w:r>
      <w:r w:rsidR="00200EDE" w:rsidRPr="00CF2480">
        <w:rPr>
          <w:rFonts w:ascii="Trebuchet MS" w:hAnsi="Trebuchet MS"/>
          <w:sz w:val="20"/>
          <w:szCs w:val="20"/>
        </w:rPr>
        <w:t xml:space="preserve">ć </w:t>
      </w:r>
      <w:r w:rsidRPr="00CF2480">
        <w:rPr>
          <w:rFonts w:ascii="Trebuchet MS" w:hAnsi="Trebuchet MS"/>
          <w:sz w:val="20"/>
          <w:szCs w:val="20"/>
        </w:rPr>
        <w:t xml:space="preserve">wynagrodzenia </w:t>
      </w:r>
      <w:r w:rsidR="00E6073E">
        <w:rPr>
          <w:rFonts w:ascii="Trebuchet MS" w:hAnsi="Trebuchet MS" w:cs="Arial"/>
          <w:bCs/>
          <w:sz w:val="20"/>
          <w:szCs w:val="20"/>
        </w:rPr>
        <w:t>obliczanego jak ekwiwalent pieniężny za urlop wypoczynkowy</w:t>
      </w:r>
      <w:r w:rsidR="008C054B" w:rsidRPr="00CF2480">
        <w:rPr>
          <w:rFonts w:ascii="Trebuchet MS" w:hAnsi="Trebuchet MS"/>
          <w:sz w:val="20"/>
          <w:szCs w:val="20"/>
        </w:rPr>
        <w:t>,</w:t>
      </w:r>
      <w:r w:rsidRPr="00CF2480">
        <w:rPr>
          <w:rFonts w:ascii="Trebuchet MS" w:hAnsi="Trebuchet MS"/>
          <w:sz w:val="20"/>
          <w:szCs w:val="20"/>
        </w:rPr>
        <w:t xml:space="preserve"> </w:t>
      </w:r>
    </w:p>
    <w:p w14:paraId="20D8066E" w14:textId="75404ECE" w:rsidR="00503EDA" w:rsidRPr="006C0A4D" w:rsidRDefault="00503EDA" w:rsidP="0097606D">
      <w:pPr>
        <w:pStyle w:val="Akapitzlist"/>
        <w:numPr>
          <w:ilvl w:val="0"/>
          <w:numId w:val="18"/>
        </w:numPr>
        <w:tabs>
          <w:tab w:val="left" w:pos="2580"/>
          <w:tab w:val="center" w:pos="4536"/>
        </w:tabs>
        <w:spacing w:line="360" w:lineRule="auto"/>
        <w:ind w:left="709" w:hanging="425"/>
        <w:jc w:val="both"/>
        <w:outlineLvl w:val="0"/>
        <w:rPr>
          <w:rFonts w:ascii="Trebuchet MS" w:hAnsi="Trebuchet MS" w:cs="Arial"/>
          <w:b/>
          <w:sz w:val="20"/>
          <w:szCs w:val="20"/>
        </w:rPr>
      </w:pPr>
      <w:r w:rsidRPr="006C0A4D">
        <w:rPr>
          <w:rFonts w:ascii="Trebuchet MS" w:hAnsi="Trebuchet MS"/>
          <w:sz w:val="20"/>
          <w:szCs w:val="20"/>
        </w:rPr>
        <w:t xml:space="preserve">do 3-krotności wynagrodzenia tytułem odprawy pieniężnej wynikającej </w:t>
      </w:r>
      <w:r w:rsidR="006D43E5">
        <w:rPr>
          <w:rFonts w:ascii="Trebuchet MS" w:hAnsi="Trebuchet MS"/>
          <w:sz w:val="20"/>
          <w:szCs w:val="20"/>
        </w:rPr>
        <w:t xml:space="preserve">i obliczonej zgodnie </w:t>
      </w:r>
      <w:r w:rsidR="00377EF4">
        <w:rPr>
          <w:rFonts w:ascii="Trebuchet MS" w:hAnsi="Trebuchet MS"/>
          <w:sz w:val="20"/>
          <w:szCs w:val="20"/>
        </w:rPr>
        <w:br/>
      </w:r>
      <w:r w:rsidRPr="006C0A4D">
        <w:rPr>
          <w:rFonts w:ascii="Trebuchet MS" w:hAnsi="Trebuchet MS"/>
          <w:sz w:val="20"/>
          <w:szCs w:val="20"/>
        </w:rPr>
        <w:t>z art. 8 Ustawy z dnia 13 marca 2003r. o szczególnych zasadach rozwiązywania z pracownikami stosunków pracy</w:t>
      </w:r>
      <w:r w:rsidR="0097606D">
        <w:rPr>
          <w:rFonts w:ascii="Trebuchet MS" w:hAnsi="Trebuchet MS"/>
          <w:sz w:val="20"/>
          <w:szCs w:val="20"/>
        </w:rPr>
        <w:t xml:space="preserve"> </w:t>
      </w:r>
      <w:r w:rsidRPr="006C0A4D">
        <w:rPr>
          <w:rFonts w:ascii="Trebuchet MS" w:hAnsi="Trebuchet MS"/>
          <w:sz w:val="20"/>
          <w:szCs w:val="20"/>
        </w:rPr>
        <w:t>z przyczyn niedotyczących pracowników (t.j. Dz. U. z</w:t>
      </w:r>
      <w:r w:rsidR="00B64DFE" w:rsidRPr="006C0A4D">
        <w:rPr>
          <w:rFonts w:ascii="Trebuchet MS" w:hAnsi="Trebuchet MS"/>
          <w:sz w:val="20"/>
          <w:szCs w:val="20"/>
        </w:rPr>
        <w:t>2024 r. poz. 61</w:t>
      </w:r>
      <w:r w:rsidR="007C5F83" w:rsidRPr="006C0A4D">
        <w:rPr>
          <w:rFonts w:ascii="Trebuchet MS" w:hAnsi="Trebuchet MS"/>
          <w:sz w:val="20"/>
          <w:szCs w:val="20"/>
        </w:rPr>
        <w:t xml:space="preserve"> </w:t>
      </w:r>
      <w:r w:rsidRPr="006C0A4D">
        <w:rPr>
          <w:rFonts w:ascii="Trebuchet MS" w:hAnsi="Trebuchet MS"/>
          <w:sz w:val="20"/>
          <w:szCs w:val="20"/>
        </w:rPr>
        <w:t> z późn. zm.) – zwanej dalej U</w:t>
      </w:r>
      <w:r w:rsidR="008A72D9" w:rsidRPr="006C0A4D">
        <w:rPr>
          <w:rFonts w:ascii="Trebuchet MS" w:hAnsi="Trebuchet MS"/>
          <w:sz w:val="20"/>
          <w:szCs w:val="20"/>
        </w:rPr>
        <w:t>STAWĄ</w:t>
      </w:r>
      <w:r w:rsidR="00770694" w:rsidRPr="006C0A4D">
        <w:rPr>
          <w:rFonts w:ascii="Trebuchet MS" w:hAnsi="Trebuchet MS"/>
          <w:sz w:val="20"/>
          <w:szCs w:val="20"/>
        </w:rPr>
        <w:t xml:space="preserve"> – zgodnie z zasadami określonymi USTAWĄ</w:t>
      </w:r>
      <w:r w:rsidR="005447FF" w:rsidRPr="006C0A4D">
        <w:rPr>
          <w:rFonts w:ascii="Trebuchet MS" w:hAnsi="Trebuchet MS"/>
          <w:sz w:val="20"/>
          <w:szCs w:val="20"/>
        </w:rPr>
        <w:t>,</w:t>
      </w:r>
    </w:p>
    <w:p w14:paraId="2FF3143A" w14:textId="185D136E" w:rsidR="00664A91" w:rsidRPr="00125405" w:rsidRDefault="00503EDA" w:rsidP="00041046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outlineLvl w:val="0"/>
        <w:rPr>
          <w:rFonts w:ascii="Trebuchet MS" w:hAnsi="Trebuchet MS" w:cs="Arial"/>
          <w:b/>
          <w:color w:val="000000" w:themeColor="text1"/>
          <w:sz w:val="20"/>
          <w:szCs w:val="20"/>
        </w:rPr>
      </w:pPr>
      <w:r w:rsidRPr="00C11166">
        <w:rPr>
          <w:rFonts w:ascii="Trebuchet MS" w:hAnsi="Trebuchet MS" w:cs="Arial"/>
          <w:bCs/>
          <w:sz w:val="20"/>
          <w:szCs w:val="20"/>
        </w:rPr>
        <w:t xml:space="preserve">Strony </w:t>
      </w:r>
      <w:r w:rsidR="00184321" w:rsidRPr="00C11166">
        <w:rPr>
          <w:rFonts w:ascii="Trebuchet MS" w:hAnsi="Trebuchet MS" w:cs="Arial"/>
          <w:bCs/>
          <w:sz w:val="20"/>
          <w:szCs w:val="20"/>
        </w:rPr>
        <w:t xml:space="preserve">UZGADNIAJĄ,  </w:t>
      </w:r>
      <w:r w:rsidRPr="00C11166">
        <w:rPr>
          <w:rFonts w:ascii="Trebuchet MS" w:hAnsi="Trebuchet MS" w:cs="Arial"/>
          <w:bCs/>
          <w:sz w:val="20"/>
          <w:szCs w:val="20"/>
        </w:rPr>
        <w:t xml:space="preserve">że </w:t>
      </w:r>
      <w:r w:rsidR="007F6000" w:rsidRPr="00C11166">
        <w:rPr>
          <w:rFonts w:ascii="Trebuchet MS" w:hAnsi="Trebuchet MS" w:cs="Arial"/>
          <w:bCs/>
          <w:sz w:val="20"/>
          <w:szCs w:val="20"/>
        </w:rPr>
        <w:t xml:space="preserve">w </w:t>
      </w:r>
      <w:r w:rsidR="007F6000" w:rsidRPr="00125405">
        <w:rPr>
          <w:rFonts w:ascii="Trebuchet MS" w:hAnsi="Trebuchet MS" w:cs="Arial"/>
          <w:bCs/>
          <w:sz w:val="20"/>
          <w:szCs w:val="20"/>
        </w:rPr>
        <w:t xml:space="preserve">przypadku przyjęcia przez </w:t>
      </w:r>
      <w:r w:rsidR="007F6000" w:rsidRPr="00125405">
        <w:rPr>
          <w:rFonts w:ascii="Trebuchet MS" w:hAnsi="Trebuchet MS" w:cs="Arial"/>
          <w:sz w:val="20"/>
          <w:szCs w:val="20"/>
        </w:rPr>
        <w:t>PRACOWNIKA o</w:t>
      </w:r>
      <w:r w:rsidR="007F6000" w:rsidRPr="00125405">
        <w:rPr>
          <w:rFonts w:ascii="Trebuchet MS" w:hAnsi="Trebuchet MS" w:cs="Arial"/>
          <w:bCs/>
          <w:sz w:val="20"/>
          <w:szCs w:val="20"/>
        </w:rPr>
        <w:t xml:space="preserve">ferty </w:t>
      </w:r>
      <w:r w:rsidR="00C66CBC" w:rsidRPr="00125405">
        <w:rPr>
          <w:rFonts w:ascii="Trebuchet MS" w:hAnsi="Trebuchet MS" w:cs="Arial"/>
          <w:bCs/>
          <w:sz w:val="20"/>
          <w:szCs w:val="20"/>
        </w:rPr>
        <w:t xml:space="preserve">dalszego </w:t>
      </w:r>
      <w:r w:rsidR="007F6000" w:rsidRPr="00125405">
        <w:rPr>
          <w:rFonts w:ascii="Trebuchet MS" w:hAnsi="Trebuchet MS" w:cs="Arial"/>
          <w:bCs/>
          <w:sz w:val="20"/>
          <w:szCs w:val="20"/>
        </w:rPr>
        <w:t xml:space="preserve">zatrudnienia </w:t>
      </w:r>
      <w:r w:rsidR="00377EF4" w:rsidRPr="00125405">
        <w:rPr>
          <w:rFonts w:ascii="Trebuchet MS" w:hAnsi="Trebuchet MS" w:cs="Arial"/>
          <w:bCs/>
          <w:sz w:val="20"/>
          <w:szCs w:val="20"/>
        </w:rPr>
        <w:br/>
      </w:r>
      <w:r w:rsidR="007F6000" w:rsidRPr="00125405">
        <w:rPr>
          <w:rFonts w:ascii="Trebuchet MS" w:hAnsi="Trebuchet MS" w:cs="Arial"/>
          <w:bCs/>
          <w:sz w:val="20"/>
          <w:szCs w:val="20"/>
        </w:rPr>
        <w:t xml:space="preserve">w </w:t>
      </w:r>
      <w:r w:rsidR="00686F08" w:rsidRPr="00125405">
        <w:rPr>
          <w:rFonts w:ascii="Trebuchet MS" w:hAnsi="Trebuchet MS" w:cs="Arial"/>
          <w:bCs/>
          <w:sz w:val="20"/>
          <w:szCs w:val="20"/>
        </w:rPr>
        <w:t>lokalizacji Dąbrowa Górnicza lub Sosnowiec</w:t>
      </w:r>
      <w:r w:rsidR="00664A91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, </w:t>
      </w:r>
      <w:r w:rsidR="006C0A4D" w:rsidRPr="00125405">
        <w:rPr>
          <w:rFonts w:ascii="Trebuchet MS" w:hAnsi="Trebuchet MS" w:cs="Arial"/>
          <w:color w:val="000000" w:themeColor="text1"/>
          <w:sz w:val="20"/>
          <w:szCs w:val="20"/>
        </w:rPr>
        <w:t>P</w:t>
      </w:r>
      <w:r w:rsidR="00734201" w:rsidRPr="00125405">
        <w:rPr>
          <w:rFonts w:ascii="Trebuchet MS" w:hAnsi="Trebuchet MS" w:cs="Arial"/>
          <w:color w:val="000000" w:themeColor="text1"/>
          <w:sz w:val="20"/>
          <w:szCs w:val="20"/>
        </w:rPr>
        <w:t>racodawca zapewni</w:t>
      </w:r>
      <w:r w:rsidR="00664A91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="003B1E08" w:rsidRPr="00125405">
        <w:rPr>
          <w:rFonts w:ascii="Trebuchet MS" w:hAnsi="Trebuchet MS" w:cs="Arial"/>
          <w:sz w:val="20"/>
          <w:szCs w:val="20"/>
        </w:rPr>
        <w:t>PRACOWNIKOWI</w:t>
      </w:r>
      <w:r w:rsidR="00664A91" w:rsidRPr="00125405">
        <w:rPr>
          <w:rFonts w:ascii="Trebuchet MS" w:hAnsi="Trebuchet MS" w:cs="Arial"/>
          <w:sz w:val="20"/>
          <w:szCs w:val="20"/>
        </w:rPr>
        <w:t>:</w:t>
      </w:r>
    </w:p>
    <w:p w14:paraId="11B6E519" w14:textId="5C170D07" w:rsidR="006423E6" w:rsidRPr="00125405" w:rsidRDefault="00B66014" w:rsidP="00664A91">
      <w:pPr>
        <w:pStyle w:val="Akapitzlist"/>
        <w:numPr>
          <w:ilvl w:val="0"/>
          <w:numId w:val="30"/>
        </w:numPr>
        <w:spacing w:line="360" w:lineRule="auto"/>
        <w:ind w:left="851" w:hanging="425"/>
        <w:jc w:val="both"/>
        <w:outlineLvl w:val="0"/>
        <w:rPr>
          <w:rFonts w:ascii="Trebuchet MS" w:hAnsi="Trebuchet MS" w:cs="Arial"/>
          <w:b/>
          <w:color w:val="000000" w:themeColor="text1"/>
          <w:sz w:val="20"/>
          <w:szCs w:val="20"/>
        </w:rPr>
      </w:pPr>
      <w:r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zorganizowany przez Pracodawcę </w:t>
      </w:r>
      <w:r w:rsidR="00664A91" w:rsidRPr="00125405">
        <w:rPr>
          <w:rFonts w:ascii="Trebuchet MS" w:hAnsi="Trebuchet MS" w:cs="Arial"/>
          <w:color w:val="000000" w:themeColor="text1"/>
          <w:sz w:val="20"/>
          <w:szCs w:val="20"/>
        </w:rPr>
        <w:t>d</w:t>
      </w:r>
      <w:r w:rsidR="00734201" w:rsidRPr="00125405">
        <w:rPr>
          <w:rFonts w:ascii="Trebuchet MS" w:hAnsi="Trebuchet MS" w:cs="Arial"/>
          <w:color w:val="000000" w:themeColor="text1"/>
          <w:sz w:val="20"/>
          <w:szCs w:val="20"/>
        </w:rPr>
        <w:t>ow</w:t>
      </w:r>
      <w:r w:rsidR="00664A91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óz </w:t>
      </w:r>
      <w:r w:rsidR="00F95F8C" w:rsidRPr="00125405">
        <w:rPr>
          <w:rFonts w:ascii="Trebuchet MS" w:hAnsi="Trebuchet MS" w:cs="Arial"/>
          <w:sz w:val="20"/>
          <w:szCs w:val="20"/>
        </w:rPr>
        <w:t xml:space="preserve">z </w:t>
      </w:r>
      <w:r w:rsidR="00056FD8" w:rsidRPr="00125405">
        <w:rPr>
          <w:rFonts w:ascii="Trebuchet MS" w:hAnsi="Trebuchet MS" w:cs="Arial"/>
          <w:sz w:val="20"/>
          <w:szCs w:val="20"/>
        </w:rPr>
        <w:t xml:space="preserve">AMP </w:t>
      </w:r>
      <w:r w:rsidR="00C11166" w:rsidRPr="00125405">
        <w:rPr>
          <w:rFonts w:ascii="Trebuchet MS" w:hAnsi="Trebuchet MS" w:cs="Arial"/>
          <w:sz w:val="20"/>
          <w:szCs w:val="20"/>
        </w:rPr>
        <w:t xml:space="preserve">Chorzów </w:t>
      </w:r>
      <w:r w:rsidR="00056FD8" w:rsidRPr="00125405">
        <w:rPr>
          <w:rFonts w:ascii="Trebuchet MS" w:hAnsi="Trebuchet MS" w:cs="Arial"/>
          <w:sz w:val="20"/>
          <w:szCs w:val="20"/>
        </w:rPr>
        <w:t>ul Metalowców</w:t>
      </w:r>
      <w:r w:rsidR="00F95F8C" w:rsidRPr="00125405">
        <w:rPr>
          <w:rFonts w:ascii="Trebuchet MS" w:hAnsi="Trebuchet MS" w:cs="Arial"/>
          <w:sz w:val="20"/>
          <w:szCs w:val="20"/>
        </w:rPr>
        <w:t xml:space="preserve"> </w:t>
      </w:r>
      <w:r w:rsidR="00734201" w:rsidRPr="00125405">
        <w:rPr>
          <w:rFonts w:ascii="Trebuchet MS" w:hAnsi="Trebuchet MS" w:cs="Arial"/>
          <w:color w:val="000000" w:themeColor="text1"/>
          <w:sz w:val="20"/>
          <w:szCs w:val="20"/>
        </w:rPr>
        <w:t>do nowego miejsca świadczenia pracy</w:t>
      </w:r>
      <w:r w:rsidR="00454BD1" w:rsidRPr="00125405">
        <w:rPr>
          <w:rFonts w:ascii="Trebuchet MS" w:hAnsi="Trebuchet MS" w:cs="Arial"/>
          <w:color w:val="000000" w:themeColor="text1"/>
          <w:sz w:val="20"/>
          <w:szCs w:val="20"/>
        </w:rPr>
        <w:t>,</w:t>
      </w:r>
    </w:p>
    <w:p w14:paraId="3B518167" w14:textId="2B35565E" w:rsidR="006423E6" w:rsidRPr="00125405" w:rsidRDefault="006423E6" w:rsidP="00454BD1">
      <w:pPr>
        <w:pStyle w:val="Akapitzlist"/>
        <w:spacing w:line="360" w:lineRule="auto"/>
        <w:ind w:left="851" w:hanging="425"/>
        <w:jc w:val="both"/>
        <w:outlineLvl w:val="0"/>
        <w:rPr>
          <w:rFonts w:ascii="Trebuchet MS" w:hAnsi="Trebuchet MS" w:cs="Arial"/>
          <w:color w:val="000000" w:themeColor="text1"/>
          <w:sz w:val="20"/>
          <w:szCs w:val="20"/>
        </w:rPr>
      </w:pPr>
      <w:r w:rsidRPr="00125405">
        <w:rPr>
          <w:rFonts w:ascii="Trebuchet MS" w:hAnsi="Trebuchet MS" w:cs="Arial"/>
          <w:color w:val="000000" w:themeColor="text1"/>
          <w:sz w:val="20"/>
          <w:szCs w:val="20"/>
        </w:rPr>
        <w:t>lub alternatywnie</w:t>
      </w:r>
    </w:p>
    <w:p w14:paraId="2EF68FA1" w14:textId="3D86C4C3" w:rsidR="004277A7" w:rsidRPr="00125405" w:rsidRDefault="004277A7" w:rsidP="004277A7">
      <w:pPr>
        <w:pStyle w:val="Akapitzlist"/>
        <w:numPr>
          <w:ilvl w:val="0"/>
          <w:numId w:val="30"/>
        </w:numPr>
        <w:spacing w:line="360" w:lineRule="auto"/>
        <w:ind w:left="851" w:hanging="425"/>
        <w:jc w:val="both"/>
        <w:outlineLvl w:val="0"/>
        <w:rPr>
          <w:rFonts w:ascii="Trebuchet MS" w:hAnsi="Trebuchet MS" w:cs="Arial"/>
          <w:color w:val="000000" w:themeColor="text1"/>
          <w:sz w:val="20"/>
          <w:szCs w:val="20"/>
        </w:rPr>
      </w:pPr>
      <w:r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zryczałtowany </w:t>
      </w:r>
      <w:r w:rsidR="00CB4337" w:rsidRPr="00125405">
        <w:rPr>
          <w:rFonts w:ascii="Trebuchet MS" w:hAnsi="Trebuchet MS" w:cs="Arial"/>
          <w:color w:val="000000" w:themeColor="text1"/>
          <w:sz w:val="20"/>
          <w:szCs w:val="20"/>
        </w:rPr>
        <w:t>ekwiwalent zakupu biletu miesięcznego</w:t>
      </w:r>
      <w:r w:rsidR="00FE2819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 w </w:t>
      </w:r>
      <w:r w:rsidR="00F310D1" w:rsidRPr="00125405">
        <w:rPr>
          <w:rFonts w:ascii="Trebuchet MS" w:hAnsi="Trebuchet MS" w:cs="Arial"/>
          <w:color w:val="000000" w:themeColor="text1"/>
          <w:sz w:val="20"/>
          <w:szCs w:val="20"/>
        </w:rPr>
        <w:t>wys</w:t>
      </w:r>
      <w:r w:rsidR="00D62061" w:rsidRPr="00125405">
        <w:rPr>
          <w:rFonts w:ascii="Trebuchet MS" w:hAnsi="Trebuchet MS" w:cs="Arial"/>
          <w:color w:val="000000" w:themeColor="text1"/>
          <w:sz w:val="20"/>
          <w:szCs w:val="20"/>
        </w:rPr>
        <w:t>o</w:t>
      </w:r>
      <w:r w:rsidR="00F310D1" w:rsidRPr="00125405">
        <w:rPr>
          <w:rFonts w:ascii="Trebuchet MS" w:hAnsi="Trebuchet MS" w:cs="Arial"/>
          <w:color w:val="000000" w:themeColor="text1"/>
          <w:sz w:val="20"/>
          <w:szCs w:val="20"/>
        </w:rPr>
        <w:t>kości 300 zło</w:t>
      </w:r>
      <w:r w:rsidR="00D62061" w:rsidRPr="00125405">
        <w:rPr>
          <w:rFonts w:ascii="Trebuchet MS" w:hAnsi="Trebuchet MS" w:cs="Arial"/>
          <w:color w:val="000000" w:themeColor="text1"/>
          <w:sz w:val="20"/>
          <w:szCs w:val="20"/>
        </w:rPr>
        <w:t>t</w:t>
      </w:r>
      <w:r w:rsidR="00F310D1" w:rsidRPr="00125405">
        <w:rPr>
          <w:rFonts w:ascii="Trebuchet MS" w:hAnsi="Trebuchet MS" w:cs="Arial"/>
          <w:color w:val="000000" w:themeColor="text1"/>
          <w:sz w:val="20"/>
          <w:szCs w:val="20"/>
        </w:rPr>
        <w:t>yc</w:t>
      </w:r>
      <w:r w:rsidR="0085291B" w:rsidRPr="00125405">
        <w:rPr>
          <w:rFonts w:ascii="Trebuchet MS" w:hAnsi="Trebuchet MS" w:cs="Arial"/>
          <w:color w:val="000000" w:themeColor="text1"/>
          <w:sz w:val="20"/>
          <w:szCs w:val="20"/>
        </w:rPr>
        <w:t>h</w:t>
      </w:r>
      <w:r w:rsidR="00566743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 brutto</w:t>
      </w:r>
      <w:r w:rsidR="00CB4337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="00686F08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="00CB4337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dla </w:t>
      </w:r>
      <w:r w:rsidR="001F2563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PRACOWNIKÓW </w:t>
      </w:r>
      <w:r w:rsidR="00CB4337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którzy nie będą korzystać z transportu zorganizowanego przez </w:t>
      </w:r>
      <w:r w:rsidR="00CE0C25" w:rsidRPr="00125405">
        <w:rPr>
          <w:rFonts w:ascii="Trebuchet MS" w:hAnsi="Trebuchet MS" w:cs="Arial"/>
          <w:color w:val="000000" w:themeColor="text1"/>
          <w:sz w:val="20"/>
          <w:szCs w:val="20"/>
        </w:rPr>
        <w:t>P</w:t>
      </w:r>
      <w:r w:rsidR="00CB4337" w:rsidRPr="00125405">
        <w:rPr>
          <w:rFonts w:ascii="Trebuchet MS" w:hAnsi="Trebuchet MS" w:cs="Arial"/>
          <w:color w:val="000000" w:themeColor="text1"/>
          <w:sz w:val="20"/>
          <w:szCs w:val="20"/>
        </w:rPr>
        <w:t>racodawcę</w:t>
      </w:r>
      <w:r w:rsidR="00686F08" w:rsidRPr="00125405">
        <w:rPr>
          <w:rFonts w:ascii="Trebuchet MS" w:hAnsi="Trebuchet MS" w:cs="Arial"/>
          <w:color w:val="000000" w:themeColor="text1"/>
          <w:sz w:val="20"/>
          <w:szCs w:val="20"/>
        </w:rPr>
        <w:t>. Wypłata ekwiwalentu następować będzie miesięcznie wraz z wynagrodzeniem</w:t>
      </w:r>
      <w:r w:rsidR="001F2563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. </w:t>
      </w:r>
      <w:r w:rsidR="00126919" w:rsidRPr="00125405">
        <w:rPr>
          <w:rFonts w:ascii="Trebuchet MS" w:hAnsi="Trebuchet MS" w:cs="Arial"/>
          <w:color w:val="000000" w:themeColor="text1"/>
          <w:sz w:val="20"/>
          <w:szCs w:val="20"/>
        </w:rPr>
        <w:br/>
      </w:r>
      <w:r w:rsidR="00D212EB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Wysokość ryczałtu </w:t>
      </w:r>
      <w:r w:rsidR="00E6023B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jest </w:t>
      </w:r>
      <w:r w:rsidR="00335C92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każdorazowo powiększana w przypadku wzrostu ceny </w:t>
      </w:r>
      <w:r w:rsidR="003C117C" w:rsidRPr="00125405">
        <w:rPr>
          <w:rFonts w:ascii="Trebuchet MS" w:hAnsi="Trebuchet MS" w:cs="Arial"/>
          <w:color w:val="000000" w:themeColor="text1"/>
          <w:sz w:val="20"/>
          <w:szCs w:val="20"/>
        </w:rPr>
        <w:t>biletu miesięcznego</w:t>
      </w:r>
      <w:r w:rsidR="00783DF0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="00D62061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METROBILET SIEĆ 30  </w:t>
      </w:r>
      <w:r w:rsidR="0085291B" w:rsidRPr="00125405">
        <w:rPr>
          <w:rFonts w:ascii="Trebuchet MS" w:hAnsi="Trebuchet MS" w:cs="Arial"/>
          <w:color w:val="000000" w:themeColor="text1"/>
          <w:sz w:val="20"/>
          <w:szCs w:val="20"/>
        </w:rPr>
        <w:t>l</w:t>
      </w:r>
      <w:r w:rsidR="00D62061" w:rsidRPr="00125405">
        <w:rPr>
          <w:rFonts w:ascii="Trebuchet MS" w:hAnsi="Trebuchet MS" w:cs="Arial"/>
          <w:color w:val="000000" w:themeColor="text1"/>
          <w:sz w:val="20"/>
          <w:szCs w:val="20"/>
        </w:rPr>
        <w:t>ub jego odpowiednika</w:t>
      </w:r>
      <w:r w:rsidR="0085291B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 w przypadku zmian </w:t>
      </w:r>
      <w:r w:rsidR="000F708C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jego </w:t>
      </w:r>
      <w:r w:rsidR="0085291B" w:rsidRPr="00125405">
        <w:rPr>
          <w:rFonts w:ascii="Trebuchet MS" w:hAnsi="Trebuchet MS" w:cs="Arial"/>
          <w:color w:val="000000" w:themeColor="text1"/>
          <w:sz w:val="20"/>
          <w:szCs w:val="20"/>
        </w:rPr>
        <w:t>nazwy</w:t>
      </w:r>
      <w:r w:rsidR="000F708C" w:rsidRPr="00125405">
        <w:rPr>
          <w:rFonts w:ascii="Trebuchet MS" w:hAnsi="Trebuchet MS" w:cs="Arial"/>
          <w:color w:val="000000" w:themeColor="text1"/>
          <w:sz w:val="20"/>
          <w:szCs w:val="20"/>
        </w:rPr>
        <w:t>.</w:t>
      </w:r>
      <w:r w:rsidR="00056FD8" w:rsidRPr="00125405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</w:p>
    <w:p w14:paraId="19D5F914" w14:textId="7205184E" w:rsidR="00734201" w:rsidRPr="00454BD1" w:rsidRDefault="00734201" w:rsidP="00041046">
      <w:pPr>
        <w:pStyle w:val="Akapitzlist"/>
        <w:numPr>
          <w:ilvl w:val="0"/>
          <w:numId w:val="35"/>
        </w:numPr>
        <w:spacing w:line="360" w:lineRule="auto"/>
        <w:ind w:left="284" w:hanging="284"/>
        <w:jc w:val="both"/>
        <w:outlineLvl w:val="0"/>
        <w:rPr>
          <w:rFonts w:ascii="Trebuchet MS" w:hAnsi="Trebuchet MS" w:cs="Arial"/>
          <w:sz w:val="20"/>
          <w:szCs w:val="20"/>
        </w:rPr>
      </w:pPr>
      <w:bookmarkStart w:id="7" w:name="_Hlk54863062"/>
      <w:r w:rsidRPr="00454BD1">
        <w:rPr>
          <w:rFonts w:ascii="Trebuchet MS" w:hAnsi="Trebuchet MS" w:cs="Arial"/>
          <w:sz w:val="20"/>
          <w:szCs w:val="20"/>
        </w:rPr>
        <w:lastRenderedPageBreak/>
        <w:t xml:space="preserve">Dostępne wakaty w Spółce ArcelorMittal Poland są widoczne na platformie ORC. Pracodawca zapewnia, że każdy </w:t>
      </w:r>
      <w:r w:rsidR="003B1E08" w:rsidRPr="00454BD1">
        <w:rPr>
          <w:rFonts w:ascii="Trebuchet MS" w:hAnsi="Trebuchet MS" w:cs="Arial"/>
          <w:sz w:val="20"/>
          <w:szCs w:val="20"/>
        </w:rPr>
        <w:t>PRACOWNIK</w:t>
      </w:r>
      <w:r w:rsidRPr="00454BD1">
        <w:rPr>
          <w:rFonts w:ascii="Trebuchet MS" w:hAnsi="Trebuchet MS" w:cs="Arial"/>
          <w:sz w:val="20"/>
          <w:szCs w:val="20"/>
        </w:rPr>
        <w:t xml:space="preserve"> może - niezależnie od działań </w:t>
      </w:r>
      <w:r w:rsidR="00B64DFE" w:rsidRPr="00454BD1">
        <w:rPr>
          <w:rFonts w:ascii="Trebuchet MS" w:hAnsi="Trebuchet MS" w:cs="Arial"/>
          <w:sz w:val="20"/>
          <w:szCs w:val="20"/>
        </w:rPr>
        <w:t>P</w:t>
      </w:r>
      <w:r w:rsidRPr="00454BD1">
        <w:rPr>
          <w:rFonts w:ascii="Trebuchet MS" w:hAnsi="Trebuchet MS" w:cs="Arial"/>
          <w:sz w:val="20"/>
          <w:szCs w:val="20"/>
        </w:rPr>
        <w:t>racodawcy, ubiegać się o nowe stanowiska pracy, aplikując w systemie ORC</w:t>
      </w:r>
      <w:bookmarkStart w:id="8" w:name="_Hlk54863181"/>
      <w:bookmarkEnd w:id="7"/>
      <w:r w:rsidR="003133AC" w:rsidRPr="00454BD1">
        <w:rPr>
          <w:rFonts w:ascii="Trebuchet MS" w:hAnsi="Trebuchet MS" w:cs="Arial"/>
          <w:sz w:val="20"/>
          <w:szCs w:val="20"/>
        </w:rPr>
        <w:t>.</w:t>
      </w:r>
    </w:p>
    <w:p w14:paraId="5F0CE075" w14:textId="31BAC606" w:rsidR="004E489E" w:rsidRDefault="004E489E" w:rsidP="00432017">
      <w:pPr>
        <w:pStyle w:val="Akapitzlist"/>
        <w:spacing w:line="360" w:lineRule="auto"/>
        <w:ind w:left="284"/>
        <w:jc w:val="both"/>
        <w:outlineLvl w:val="0"/>
        <w:rPr>
          <w:rFonts w:ascii="Trebuchet MS" w:hAnsi="Trebuchet MS" w:cs="Arial"/>
          <w:sz w:val="20"/>
          <w:szCs w:val="20"/>
        </w:rPr>
      </w:pPr>
    </w:p>
    <w:p w14:paraId="7AA72BAA" w14:textId="1E03A0C3" w:rsidR="00FD3A9C" w:rsidRPr="000A43F6" w:rsidRDefault="00385000" w:rsidP="004D4091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outlineLvl w:val="0"/>
        <w:rPr>
          <w:rFonts w:ascii="Trebuchet MS" w:hAnsi="Trebuchet MS" w:cs="Arial"/>
          <w:b/>
          <w:bCs/>
          <w:caps/>
          <w:sz w:val="20"/>
          <w:szCs w:val="20"/>
        </w:rPr>
      </w:pPr>
      <w:r>
        <w:rPr>
          <w:rFonts w:ascii="Trebuchet MS" w:hAnsi="Trebuchet MS" w:cs="Arial"/>
          <w:b/>
          <w:bCs/>
          <w:caps/>
          <w:sz w:val="20"/>
          <w:szCs w:val="20"/>
        </w:rPr>
        <w:t>KWESTIE</w:t>
      </w:r>
      <w:r w:rsidRPr="000A43F6">
        <w:rPr>
          <w:rFonts w:ascii="Trebuchet MS" w:hAnsi="Trebuchet MS" w:cs="Arial"/>
          <w:b/>
          <w:bCs/>
          <w:caps/>
          <w:sz w:val="20"/>
          <w:szCs w:val="20"/>
        </w:rPr>
        <w:t xml:space="preserve"> </w:t>
      </w:r>
      <w:r w:rsidR="00FD3A9C" w:rsidRPr="000A43F6">
        <w:rPr>
          <w:rFonts w:ascii="Trebuchet MS" w:hAnsi="Trebuchet MS" w:cs="Arial"/>
          <w:b/>
          <w:bCs/>
          <w:caps/>
          <w:sz w:val="20"/>
          <w:szCs w:val="20"/>
        </w:rPr>
        <w:t>emerytalne</w:t>
      </w:r>
    </w:p>
    <w:bookmarkEnd w:id="8"/>
    <w:p w14:paraId="174F455C" w14:textId="07998AD9" w:rsidR="00465E60" w:rsidRPr="00465E60" w:rsidRDefault="00094AFE" w:rsidP="00041046">
      <w:pPr>
        <w:pStyle w:val="Akapitzlist"/>
        <w:numPr>
          <w:ilvl w:val="0"/>
          <w:numId w:val="35"/>
        </w:numPr>
        <w:spacing w:line="360" w:lineRule="auto"/>
        <w:ind w:left="284" w:hanging="284"/>
        <w:jc w:val="both"/>
        <w:outlineLvl w:val="0"/>
        <w:rPr>
          <w:rFonts w:ascii="Trebuchet MS" w:hAnsi="Trebuchet MS" w:cs="Arial"/>
          <w:color w:val="00B050"/>
          <w:sz w:val="20"/>
          <w:szCs w:val="20"/>
        </w:rPr>
      </w:pPr>
      <w:r w:rsidRPr="00465E60">
        <w:rPr>
          <w:rFonts w:ascii="Trebuchet MS" w:hAnsi="Trebuchet MS" w:cs="Arial"/>
          <w:color w:val="000000" w:themeColor="text1"/>
          <w:sz w:val="20"/>
          <w:szCs w:val="20"/>
        </w:rPr>
        <w:t>PRACODAWCA</w:t>
      </w:r>
      <w:r w:rsidR="00B14997" w:rsidRPr="00465E60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="00B14997" w:rsidRPr="00465E60">
        <w:rPr>
          <w:rFonts w:ascii="Trebuchet MS" w:hAnsi="Trebuchet MS" w:cs="Arial"/>
          <w:sz w:val="20"/>
          <w:szCs w:val="20"/>
        </w:rPr>
        <w:t xml:space="preserve">może proponować </w:t>
      </w:r>
      <w:r w:rsidR="00A92B05" w:rsidRPr="00465E60">
        <w:rPr>
          <w:rFonts w:ascii="Trebuchet MS" w:hAnsi="Trebuchet MS" w:cs="Arial"/>
          <w:sz w:val="20"/>
          <w:szCs w:val="20"/>
        </w:rPr>
        <w:t>PRACOWNIKOM</w:t>
      </w:r>
      <w:r w:rsidR="00465E60" w:rsidRPr="00465E60">
        <w:rPr>
          <w:rFonts w:ascii="Trebuchet MS" w:hAnsi="Trebuchet MS" w:cs="Arial"/>
          <w:sz w:val="20"/>
          <w:szCs w:val="20"/>
        </w:rPr>
        <w:t xml:space="preserve">, </w:t>
      </w:r>
      <w:r w:rsidR="00B14997" w:rsidRPr="00465E60">
        <w:rPr>
          <w:rFonts w:ascii="Trebuchet MS" w:hAnsi="Trebuchet MS" w:cs="Arial"/>
          <w:sz w:val="20"/>
          <w:szCs w:val="20"/>
        </w:rPr>
        <w:t>którzy nabędą uprawnienia emerytalne, rozwiązanie umowy o pracę za porozumieniem stron na poniższych zasadach</w:t>
      </w:r>
      <w:r w:rsidR="00465E60" w:rsidRPr="00465E60">
        <w:rPr>
          <w:rFonts w:ascii="Trebuchet MS" w:hAnsi="Trebuchet MS" w:cs="Arial"/>
          <w:sz w:val="20"/>
          <w:szCs w:val="20"/>
        </w:rPr>
        <w:t>.</w:t>
      </w:r>
      <w:r w:rsidR="00465E60" w:rsidRPr="00465E60">
        <w:rPr>
          <w:rFonts w:ascii="Trebuchet MS" w:hAnsi="Trebuchet MS" w:cs="Arial"/>
          <w:color w:val="00B050"/>
          <w:sz w:val="20"/>
          <w:szCs w:val="20"/>
        </w:rPr>
        <w:t xml:space="preserve"> </w:t>
      </w:r>
    </w:p>
    <w:p w14:paraId="52509908" w14:textId="57248C66" w:rsidR="00B14997" w:rsidRPr="006C0A4D" w:rsidRDefault="00A92B05" w:rsidP="00465E60">
      <w:pPr>
        <w:pStyle w:val="Akapitzlist"/>
        <w:spacing w:line="360" w:lineRule="auto"/>
        <w:ind w:left="284"/>
        <w:jc w:val="both"/>
        <w:outlineLvl w:val="0"/>
        <w:rPr>
          <w:rFonts w:ascii="Trebuchet MS" w:hAnsi="Trebuchet MS" w:cs="Arial"/>
          <w:sz w:val="20"/>
          <w:szCs w:val="20"/>
        </w:rPr>
      </w:pPr>
      <w:r w:rsidRPr="006C0A4D">
        <w:rPr>
          <w:rFonts w:ascii="Trebuchet MS" w:hAnsi="Trebuchet MS" w:cs="Arial"/>
          <w:sz w:val="20"/>
          <w:szCs w:val="20"/>
        </w:rPr>
        <w:t>PRACOWNIK</w:t>
      </w:r>
      <w:r w:rsidR="00B14997" w:rsidRPr="006C0A4D">
        <w:rPr>
          <w:rFonts w:ascii="Trebuchet MS" w:hAnsi="Trebuchet MS" w:cs="Arial"/>
          <w:sz w:val="20"/>
          <w:szCs w:val="20"/>
        </w:rPr>
        <w:t xml:space="preserve">, który spełni łącznie poniższe kryteria tj.: </w:t>
      </w:r>
    </w:p>
    <w:p w14:paraId="22F6AB7F" w14:textId="36627CF9" w:rsidR="00B14997" w:rsidRDefault="00B14997" w:rsidP="006C0A4D">
      <w:pPr>
        <w:pStyle w:val="Akapitzlist"/>
        <w:numPr>
          <w:ilvl w:val="1"/>
          <w:numId w:val="10"/>
        </w:numPr>
        <w:spacing w:line="360" w:lineRule="auto"/>
        <w:ind w:left="567" w:hanging="283"/>
        <w:jc w:val="both"/>
        <w:outlineLvl w:val="0"/>
        <w:rPr>
          <w:rFonts w:ascii="Trebuchet MS" w:hAnsi="Trebuchet MS"/>
          <w:sz w:val="20"/>
          <w:szCs w:val="20"/>
        </w:rPr>
      </w:pPr>
      <w:r w:rsidRPr="00B6488E">
        <w:rPr>
          <w:rFonts w:ascii="Trebuchet MS" w:hAnsi="Trebuchet MS"/>
          <w:sz w:val="20"/>
          <w:szCs w:val="20"/>
        </w:rPr>
        <w:t>otrzymał od Pracodawcy propozycję rozwiązania umowy o pracę i który w terminie określonym przez Pracodawcę</w:t>
      </w:r>
      <w:r>
        <w:rPr>
          <w:rFonts w:ascii="Trebuchet MS" w:hAnsi="Trebuchet MS"/>
          <w:sz w:val="20"/>
          <w:szCs w:val="20"/>
        </w:rPr>
        <w:t xml:space="preserve"> w propozycji rozwiązania umowy o pracę </w:t>
      </w:r>
      <w:r w:rsidRPr="00B6488E">
        <w:rPr>
          <w:rFonts w:ascii="Trebuchet MS" w:hAnsi="Trebuchet MS"/>
          <w:sz w:val="20"/>
          <w:szCs w:val="20"/>
        </w:rPr>
        <w:t xml:space="preserve">wyraził zgodę </w:t>
      </w:r>
      <w:bookmarkStart w:id="9" w:name="_Hlk57793627"/>
      <w:bookmarkStart w:id="10" w:name="_Hlk55324957"/>
      <w:r w:rsidRPr="00B6488E">
        <w:rPr>
          <w:rFonts w:ascii="Trebuchet MS" w:hAnsi="Trebuchet MS"/>
          <w:sz w:val="20"/>
          <w:szCs w:val="20"/>
        </w:rPr>
        <w:t>na rozwiązanie umowy o pracę na mocy porozumienia stron, z przyczyn dotyczących zakładu pracy w rozumieniu przepisów Ustawy o promocji zatrudnienia i instytucjach rynku pracy</w:t>
      </w:r>
      <w:bookmarkEnd w:id="9"/>
      <w:r>
        <w:rPr>
          <w:rFonts w:ascii="Trebuchet MS" w:hAnsi="Trebuchet MS"/>
          <w:sz w:val="20"/>
          <w:szCs w:val="20"/>
        </w:rPr>
        <w:t>,</w:t>
      </w:r>
      <w:r w:rsidRPr="00B6488E">
        <w:rPr>
          <w:rFonts w:ascii="Trebuchet MS" w:hAnsi="Trebuchet MS"/>
          <w:sz w:val="20"/>
          <w:szCs w:val="20"/>
        </w:rPr>
        <w:t xml:space="preserve"> i</w:t>
      </w:r>
      <w:r>
        <w:rPr>
          <w:rFonts w:ascii="Trebuchet MS" w:hAnsi="Trebuchet MS"/>
          <w:sz w:val="20"/>
          <w:szCs w:val="20"/>
        </w:rPr>
        <w:t xml:space="preserve"> w tym terminie</w:t>
      </w:r>
      <w:r w:rsidRPr="00B6488E">
        <w:rPr>
          <w:rFonts w:ascii="Trebuchet MS" w:hAnsi="Trebuchet MS"/>
          <w:sz w:val="20"/>
          <w:szCs w:val="20"/>
        </w:rPr>
        <w:t xml:space="preserve"> podpisał odpowiednie porozumienie stron o rozwiązaniu umowy o pracę na podstawie propozycji złożonej przez </w:t>
      </w:r>
      <w:r>
        <w:rPr>
          <w:rFonts w:ascii="Trebuchet MS" w:hAnsi="Trebuchet MS"/>
          <w:sz w:val="20"/>
          <w:szCs w:val="20"/>
        </w:rPr>
        <w:t>P</w:t>
      </w:r>
      <w:r w:rsidRPr="00B6488E">
        <w:rPr>
          <w:rFonts w:ascii="Trebuchet MS" w:hAnsi="Trebuchet MS"/>
          <w:sz w:val="20"/>
          <w:szCs w:val="20"/>
        </w:rPr>
        <w:t xml:space="preserve">racodawcę, </w:t>
      </w:r>
      <w:bookmarkEnd w:id="10"/>
      <w:r>
        <w:rPr>
          <w:rFonts w:ascii="Trebuchet MS" w:hAnsi="Trebuchet MS"/>
          <w:sz w:val="20"/>
          <w:szCs w:val="20"/>
        </w:rPr>
        <w:t xml:space="preserve"> </w:t>
      </w:r>
    </w:p>
    <w:p w14:paraId="0902EA23" w14:textId="451E41D3" w:rsidR="00094AFE" w:rsidRPr="00E9629C" w:rsidRDefault="00B14997" w:rsidP="006C0A4D">
      <w:pPr>
        <w:pStyle w:val="Akapitzlist"/>
        <w:numPr>
          <w:ilvl w:val="1"/>
          <w:numId w:val="10"/>
        </w:numPr>
        <w:spacing w:line="360" w:lineRule="auto"/>
        <w:ind w:left="567" w:hanging="283"/>
        <w:jc w:val="both"/>
        <w:outlineLvl w:val="0"/>
        <w:rPr>
          <w:rFonts w:ascii="Trebuchet MS" w:hAnsi="Trebuchet MS"/>
          <w:sz w:val="20"/>
          <w:szCs w:val="20"/>
        </w:rPr>
      </w:pPr>
      <w:r w:rsidRPr="00B6488E">
        <w:rPr>
          <w:rFonts w:ascii="Trebuchet MS" w:hAnsi="Trebuchet MS"/>
          <w:sz w:val="20"/>
          <w:szCs w:val="20"/>
        </w:rPr>
        <w:t>oraz który jednocześnie nabędzie uprawnienia emerytalne w okresie do 48 miesięcy od</w:t>
      </w:r>
      <w:r w:rsidRPr="00B6488E" w:rsidDel="00E6073E">
        <w:rPr>
          <w:rFonts w:ascii="Trebuchet MS" w:hAnsi="Trebuchet MS"/>
          <w:sz w:val="20"/>
          <w:szCs w:val="20"/>
        </w:rPr>
        <w:t xml:space="preserve"> </w:t>
      </w:r>
      <w:r w:rsidRPr="00B6488E">
        <w:rPr>
          <w:rFonts w:ascii="Trebuchet MS" w:hAnsi="Trebuchet MS"/>
          <w:sz w:val="20"/>
          <w:szCs w:val="20"/>
        </w:rPr>
        <w:t>dnia rozwiązania umowy o pracę</w:t>
      </w:r>
      <w:r>
        <w:rPr>
          <w:rFonts w:ascii="Trebuchet MS" w:hAnsi="Trebuchet MS"/>
          <w:sz w:val="20"/>
          <w:szCs w:val="20"/>
        </w:rPr>
        <w:t xml:space="preserve">, </w:t>
      </w:r>
      <w:r w:rsidRPr="003621C5">
        <w:rPr>
          <w:rFonts w:ascii="Trebuchet MS" w:hAnsi="Trebuchet MS"/>
          <w:sz w:val="20"/>
          <w:szCs w:val="20"/>
        </w:rPr>
        <w:t xml:space="preserve">będzie uprawniony do </w:t>
      </w:r>
      <w:r w:rsidRPr="001F6D52">
        <w:rPr>
          <w:rFonts w:ascii="Trebuchet MS" w:hAnsi="Trebuchet MS"/>
          <w:sz w:val="20"/>
          <w:szCs w:val="20"/>
        </w:rPr>
        <w:t>otrzymania specjalnej odprawy obliczanej</w:t>
      </w:r>
      <w:r w:rsidRPr="003621C5">
        <w:rPr>
          <w:rFonts w:ascii="Trebuchet MS" w:hAnsi="Trebuchet MS"/>
          <w:sz w:val="20"/>
          <w:szCs w:val="20"/>
        </w:rPr>
        <w:t xml:space="preserve"> wg poniższych zasad:</w:t>
      </w:r>
    </w:p>
    <w:p w14:paraId="51D8F3DE" w14:textId="3D1F67B0" w:rsidR="00B14997" w:rsidRPr="002B1B5D" w:rsidRDefault="00B14997" w:rsidP="006C0A4D">
      <w:pPr>
        <w:pStyle w:val="Akapitzlist"/>
        <w:numPr>
          <w:ilvl w:val="0"/>
          <w:numId w:val="7"/>
        </w:numPr>
        <w:spacing w:after="160" w:line="360" w:lineRule="auto"/>
        <w:ind w:left="993" w:hanging="284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PRACOWNIK, który nabędzie uprawnienia emerytalne </w:t>
      </w:r>
      <w:r w:rsidRPr="00CF2480">
        <w:rPr>
          <w:rFonts w:ascii="Trebuchet MS" w:hAnsi="Trebuchet MS" w:cs="Arial"/>
          <w:sz w:val="20"/>
          <w:szCs w:val="20"/>
        </w:rPr>
        <w:t xml:space="preserve">do </w:t>
      </w:r>
      <w:r w:rsidRPr="0099528D">
        <w:rPr>
          <w:rFonts w:ascii="Trebuchet MS" w:hAnsi="Trebuchet MS" w:cs="Arial"/>
          <w:color w:val="000000" w:themeColor="text1"/>
          <w:sz w:val="20"/>
          <w:szCs w:val="20"/>
        </w:rPr>
        <w:t xml:space="preserve">12 miesięcy od dnia rozwiązania umowy o pracę - odprawy w kwocie </w:t>
      </w:r>
      <w:r w:rsidRPr="00E97105">
        <w:rPr>
          <w:rFonts w:ascii="Trebuchet MS" w:hAnsi="Trebuchet MS" w:cs="Arial"/>
          <w:color w:val="000000" w:themeColor="text1"/>
          <w:sz w:val="20"/>
          <w:szCs w:val="20"/>
        </w:rPr>
        <w:t>stanowiącej 85%</w:t>
      </w:r>
      <w:r w:rsidR="00966990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99528D">
        <w:rPr>
          <w:rFonts w:ascii="Trebuchet MS" w:hAnsi="Trebuchet MS" w:cs="Arial"/>
          <w:color w:val="000000" w:themeColor="text1"/>
          <w:sz w:val="20"/>
          <w:szCs w:val="20"/>
        </w:rPr>
        <w:t>iloczynu miesięcznego wynagrodzenia</w:t>
      </w:r>
      <w:r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="009007F9">
        <w:rPr>
          <w:rFonts w:ascii="Trebuchet MS" w:hAnsi="Trebuchet MS" w:cs="Arial"/>
          <w:color w:val="000000" w:themeColor="text1"/>
          <w:sz w:val="20"/>
          <w:szCs w:val="20"/>
        </w:rPr>
        <w:t>PRACOWNIKA</w:t>
      </w:r>
      <w:r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99528D">
        <w:rPr>
          <w:rFonts w:ascii="Trebuchet MS" w:hAnsi="Trebuchet MS" w:cs="Arial"/>
          <w:color w:val="000000" w:themeColor="text1"/>
          <w:sz w:val="20"/>
          <w:szCs w:val="20"/>
        </w:rPr>
        <w:t xml:space="preserve">obliczanego jak ekwiwalent pieniężny za </w:t>
      </w:r>
      <w:r w:rsidRPr="00CF2480">
        <w:rPr>
          <w:rFonts w:ascii="Trebuchet MS" w:hAnsi="Trebuchet MS" w:cs="Arial"/>
          <w:sz w:val="20"/>
          <w:szCs w:val="20"/>
        </w:rPr>
        <w:t xml:space="preserve">urlop wypoczynkowy oraz liczby miesięcy przypadających od dnia </w:t>
      </w:r>
      <w:r w:rsidRPr="002B1B5D">
        <w:rPr>
          <w:rFonts w:ascii="Trebuchet MS" w:hAnsi="Trebuchet MS" w:cs="Arial"/>
          <w:sz w:val="20"/>
          <w:szCs w:val="20"/>
        </w:rPr>
        <w:t xml:space="preserve">rozwiązania umowy o pracę do dnia uzyskania uprawnień emerytalnych </w:t>
      </w:r>
      <w:r>
        <w:rPr>
          <w:rFonts w:ascii="Trebuchet MS" w:hAnsi="Trebuchet MS" w:cs="Arial"/>
          <w:sz w:val="20"/>
          <w:szCs w:val="20"/>
        </w:rPr>
        <w:t xml:space="preserve">- </w:t>
      </w:r>
      <w:r w:rsidRPr="002B1B5D">
        <w:rPr>
          <w:rFonts w:ascii="Trebuchet MS" w:hAnsi="Trebuchet MS" w:cs="Arial"/>
          <w:sz w:val="20"/>
          <w:szCs w:val="20"/>
        </w:rPr>
        <w:t>nie większej jednak niż 12;</w:t>
      </w:r>
    </w:p>
    <w:p w14:paraId="0B1073F4" w14:textId="73B4B354" w:rsidR="00B14997" w:rsidRPr="002B1B5D" w:rsidRDefault="00B14997" w:rsidP="006C0A4D">
      <w:pPr>
        <w:pStyle w:val="Akapitzlist"/>
        <w:numPr>
          <w:ilvl w:val="0"/>
          <w:numId w:val="7"/>
        </w:numPr>
        <w:spacing w:after="160" w:line="360" w:lineRule="auto"/>
        <w:ind w:left="993" w:hanging="284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PRACOWNIK, który nabędzie uprawnienia emerytalne w okresie </w:t>
      </w:r>
      <w:r w:rsidRPr="002B1B5D">
        <w:rPr>
          <w:rFonts w:ascii="Trebuchet MS" w:hAnsi="Trebuchet MS" w:cs="Arial"/>
          <w:sz w:val="20"/>
          <w:szCs w:val="20"/>
        </w:rPr>
        <w:t>od 13 do 24 miesięcy od dnia rozwiązania umowy o pracę - odprawy w kwocie stanowiącej sumę:</w:t>
      </w:r>
    </w:p>
    <w:p w14:paraId="113D0520" w14:textId="77777777" w:rsidR="00B14997" w:rsidRPr="00CF2480" w:rsidRDefault="00B14997" w:rsidP="006C0A4D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1559" w:hanging="567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2B1B5D">
        <w:rPr>
          <w:rFonts w:ascii="Trebuchet MS" w:hAnsi="Trebuchet MS" w:cs="Arial"/>
          <w:sz w:val="20"/>
          <w:szCs w:val="20"/>
        </w:rPr>
        <w:t xml:space="preserve">odprawy, o której </w:t>
      </w:r>
      <w:r w:rsidRPr="00CF2480">
        <w:rPr>
          <w:rFonts w:ascii="Trebuchet MS" w:hAnsi="Trebuchet MS" w:cs="Arial"/>
          <w:sz w:val="20"/>
          <w:szCs w:val="20"/>
        </w:rPr>
        <w:t>mowa w ppkt. a) powyżej</w:t>
      </w:r>
    </w:p>
    <w:p w14:paraId="6CFA59EA" w14:textId="77777777" w:rsidR="00B14997" w:rsidRPr="00CF2480" w:rsidRDefault="00B14997" w:rsidP="006C0A4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559" w:hanging="567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CF2480">
        <w:rPr>
          <w:rFonts w:ascii="Trebuchet MS" w:hAnsi="Trebuchet MS" w:cs="Arial"/>
          <w:sz w:val="20"/>
          <w:szCs w:val="20"/>
        </w:rPr>
        <w:t xml:space="preserve">        oraz </w:t>
      </w:r>
    </w:p>
    <w:p w14:paraId="5B58562D" w14:textId="64F2AEE9" w:rsidR="00B14997" w:rsidRPr="002B1B5D" w:rsidRDefault="00B14997" w:rsidP="006C0A4D">
      <w:pPr>
        <w:pStyle w:val="Akapitzlist"/>
        <w:numPr>
          <w:ilvl w:val="0"/>
          <w:numId w:val="3"/>
        </w:numPr>
        <w:spacing w:line="360" w:lineRule="auto"/>
        <w:ind w:left="1559" w:hanging="567"/>
        <w:jc w:val="both"/>
        <w:outlineLvl w:val="0"/>
        <w:rPr>
          <w:rFonts w:ascii="Trebuchet MS" w:hAnsi="Trebuchet MS" w:cs="Arial"/>
          <w:sz w:val="20"/>
          <w:szCs w:val="20"/>
        </w:rPr>
      </w:pPr>
      <w:r w:rsidRPr="00CF2480">
        <w:rPr>
          <w:rFonts w:ascii="Trebuchet MS" w:hAnsi="Trebuchet MS" w:cs="Arial"/>
          <w:sz w:val="20"/>
          <w:szCs w:val="20"/>
        </w:rPr>
        <w:t xml:space="preserve">odprawy stanowiącej </w:t>
      </w:r>
      <w:r w:rsidRPr="001F6D52">
        <w:rPr>
          <w:rFonts w:ascii="Trebuchet MS" w:hAnsi="Trebuchet MS" w:cs="Arial"/>
          <w:sz w:val="20"/>
          <w:szCs w:val="20"/>
        </w:rPr>
        <w:t>80</w:t>
      </w:r>
      <w:r w:rsidRPr="001F6D52">
        <w:rPr>
          <w:rFonts w:ascii="Trebuchet MS" w:hAnsi="Trebuchet MS" w:cs="Arial"/>
          <w:color w:val="000000" w:themeColor="text1"/>
          <w:sz w:val="20"/>
          <w:szCs w:val="20"/>
        </w:rPr>
        <w:t>%</w:t>
      </w:r>
      <w:r w:rsidR="00966990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99528D">
        <w:rPr>
          <w:rFonts w:ascii="Trebuchet MS" w:hAnsi="Trebuchet MS" w:cs="Arial"/>
          <w:color w:val="000000" w:themeColor="text1"/>
          <w:sz w:val="20"/>
          <w:szCs w:val="20"/>
        </w:rPr>
        <w:t>iloczynu miesięcznego wynagrodzenia</w:t>
      </w:r>
      <w:r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="009007F9">
        <w:rPr>
          <w:rFonts w:ascii="Trebuchet MS" w:hAnsi="Trebuchet MS" w:cs="Arial"/>
          <w:color w:val="000000" w:themeColor="text1"/>
          <w:sz w:val="20"/>
          <w:szCs w:val="20"/>
        </w:rPr>
        <w:t>PRACOWNIKA</w:t>
      </w:r>
      <w:r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99528D">
        <w:rPr>
          <w:rFonts w:ascii="Trebuchet MS" w:hAnsi="Trebuchet MS" w:cs="Arial"/>
          <w:color w:val="000000" w:themeColor="text1"/>
          <w:sz w:val="20"/>
          <w:szCs w:val="20"/>
        </w:rPr>
        <w:t xml:space="preserve">obliczanego jak ekwiwalent pieniężny za urlop wypoczynkowy oraz liczby pozostałych miesięcy (tj. ponad 12) przypadających do dnia uzyskania przez </w:t>
      </w:r>
      <w:r>
        <w:rPr>
          <w:rFonts w:ascii="Trebuchet MS" w:hAnsi="Trebuchet MS" w:cs="Arial"/>
          <w:color w:val="000000" w:themeColor="text1"/>
          <w:sz w:val="20"/>
          <w:szCs w:val="20"/>
        </w:rPr>
        <w:t xml:space="preserve">pracownika </w:t>
      </w:r>
      <w:r w:rsidRPr="0099528D">
        <w:rPr>
          <w:rFonts w:ascii="Trebuchet MS" w:hAnsi="Trebuchet MS" w:cs="Arial"/>
          <w:color w:val="000000" w:themeColor="text1"/>
          <w:sz w:val="20"/>
          <w:szCs w:val="20"/>
        </w:rPr>
        <w:t xml:space="preserve">uprawnień emerytalnych - nie większej jednak </w:t>
      </w:r>
      <w:r w:rsidRPr="00FD54A8">
        <w:rPr>
          <w:rFonts w:ascii="Trebuchet MS" w:hAnsi="Trebuchet MS" w:cs="Arial"/>
          <w:sz w:val="20"/>
          <w:szCs w:val="20"/>
        </w:rPr>
        <w:t xml:space="preserve">niż </w:t>
      </w:r>
      <w:r>
        <w:rPr>
          <w:rFonts w:ascii="Trebuchet MS" w:hAnsi="Trebuchet MS" w:cs="Arial"/>
          <w:sz w:val="20"/>
          <w:szCs w:val="20"/>
        </w:rPr>
        <w:t>12</w:t>
      </w:r>
      <w:r w:rsidRPr="002B1B5D">
        <w:rPr>
          <w:rFonts w:ascii="Trebuchet MS" w:hAnsi="Trebuchet MS" w:cs="Arial"/>
          <w:sz w:val="20"/>
          <w:szCs w:val="20"/>
        </w:rPr>
        <w:t>;</w:t>
      </w:r>
    </w:p>
    <w:p w14:paraId="66EED30A" w14:textId="1DC0ABD8" w:rsidR="00B14997" w:rsidRPr="002B1B5D" w:rsidRDefault="00B14997" w:rsidP="00B14997">
      <w:pPr>
        <w:pStyle w:val="Akapitzlist"/>
        <w:numPr>
          <w:ilvl w:val="0"/>
          <w:numId w:val="7"/>
        </w:numPr>
        <w:spacing w:after="160" w:line="360" w:lineRule="auto"/>
        <w:ind w:left="1134" w:hanging="283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PRACOWNIK, który nabędzie uprawnienia emerytalne w okresie </w:t>
      </w:r>
      <w:r w:rsidRPr="002B1B5D">
        <w:rPr>
          <w:rFonts w:ascii="Trebuchet MS" w:hAnsi="Trebuchet MS" w:cs="Arial"/>
          <w:sz w:val="20"/>
          <w:szCs w:val="20"/>
        </w:rPr>
        <w:t>od 25 do 36 miesięcy od dnia rozwiązania umowy o pracę - odprawy w kwocie stanowiącej sumę:</w:t>
      </w:r>
    </w:p>
    <w:p w14:paraId="7323068A" w14:textId="77777777" w:rsidR="00B14997" w:rsidRPr="002B1B5D" w:rsidRDefault="00B14997" w:rsidP="006C0A4D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1701" w:hanging="425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2B1B5D">
        <w:rPr>
          <w:rFonts w:ascii="Trebuchet MS" w:hAnsi="Trebuchet MS" w:cs="Arial"/>
          <w:sz w:val="20"/>
          <w:szCs w:val="20"/>
        </w:rPr>
        <w:t>odprawy, o której mowa w ppkt. b) powyżej</w:t>
      </w:r>
    </w:p>
    <w:p w14:paraId="21BEC928" w14:textId="77777777" w:rsidR="00B14997" w:rsidRPr="00CF2480" w:rsidRDefault="00B14997" w:rsidP="006C0A4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701" w:hanging="425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2B1B5D">
        <w:rPr>
          <w:rFonts w:ascii="Trebuchet MS" w:hAnsi="Trebuchet MS" w:cs="Arial"/>
          <w:sz w:val="20"/>
          <w:szCs w:val="20"/>
        </w:rPr>
        <w:t xml:space="preserve">        oraz </w:t>
      </w:r>
    </w:p>
    <w:p w14:paraId="2F37C219" w14:textId="43E4A204" w:rsidR="00B14997" w:rsidRPr="00FD54A8" w:rsidRDefault="00B14997" w:rsidP="006C0A4D">
      <w:pPr>
        <w:pStyle w:val="Akapitzlist"/>
        <w:numPr>
          <w:ilvl w:val="0"/>
          <w:numId w:val="3"/>
        </w:numPr>
        <w:spacing w:line="360" w:lineRule="auto"/>
        <w:ind w:left="1701" w:hanging="425"/>
        <w:jc w:val="both"/>
        <w:outlineLvl w:val="0"/>
        <w:rPr>
          <w:rFonts w:ascii="Trebuchet MS" w:hAnsi="Trebuchet MS" w:cs="Arial"/>
          <w:sz w:val="20"/>
          <w:szCs w:val="20"/>
        </w:rPr>
      </w:pPr>
      <w:r w:rsidRPr="00CF2480">
        <w:rPr>
          <w:rFonts w:ascii="Trebuchet MS" w:hAnsi="Trebuchet MS" w:cs="Arial"/>
          <w:sz w:val="20"/>
          <w:szCs w:val="20"/>
        </w:rPr>
        <w:t xml:space="preserve">odprawy stanowiącej </w:t>
      </w:r>
      <w:r w:rsidRPr="0013357B">
        <w:rPr>
          <w:rFonts w:ascii="Trebuchet MS" w:hAnsi="Trebuchet MS" w:cs="Arial"/>
          <w:color w:val="000000" w:themeColor="text1"/>
          <w:sz w:val="20"/>
          <w:szCs w:val="20"/>
        </w:rPr>
        <w:t>45%</w:t>
      </w:r>
      <w:r w:rsidR="00966990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99528D">
        <w:rPr>
          <w:rFonts w:ascii="Trebuchet MS" w:hAnsi="Trebuchet MS" w:cs="Arial"/>
          <w:color w:val="000000" w:themeColor="text1"/>
          <w:sz w:val="20"/>
          <w:szCs w:val="20"/>
        </w:rPr>
        <w:t xml:space="preserve">iloczynu miesięcznego wynagrodzenia </w:t>
      </w:r>
      <w:r w:rsidR="009007F9">
        <w:rPr>
          <w:rFonts w:ascii="Trebuchet MS" w:hAnsi="Trebuchet MS" w:cs="Arial"/>
          <w:color w:val="000000" w:themeColor="text1"/>
          <w:sz w:val="20"/>
          <w:szCs w:val="20"/>
        </w:rPr>
        <w:t>PRACOWNIKA</w:t>
      </w:r>
      <w:r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99528D">
        <w:rPr>
          <w:rFonts w:ascii="Trebuchet MS" w:hAnsi="Trebuchet MS" w:cs="Arial"/>
          <w:color w:val="000000" w:themeColor="text1"/>
          <w:sz w:val="20"/>
          <w:szCs w:val="20"/>
        </w:rPr>
        <w:t xml:space="preserve">obliczanego jak ekwiwalent pieniężny za urlop wypoczynkowy oraz liczby pozostałych miesięcy (tj. ponad 24) przypadających do </w:t>
      </w:r>
      <w:r w:rsidRPr="002B1B5D">
        <w:rPr>
          <w:rFonts w:ascii="Trebuchet MS" w:hAnsi="Trebuchet MS" w:cs="Arial"/>
          <w:sz w:val="20"/>
          <w:szCs w:val="20"/>
        </w:rPr>
        <w:t xml:space="preserve">dnia uzyskania przez </w:t>
      </w:r>
      <w:r>
        <w:rPr>
          <w:rFonts w:ascii="Trebuchet MS" w:hAnsi="Trebuchet MS" w:cs="Arial"/>
          <w:sz w:val="20"/>
          <w:szCs w:val="20"/>
        </w:rPr>
        <w:t>pracownika</w:t>
      </w:r>
      <w:r w:rsidRPr="002B1B5D">
        <w:rPr>
          <w:rFonts w:ascii="Trebuchet MS" w:hAnsi="Trebuchet MS" w:cs="Arial"/>
          <w:sz w:val="20"/>
          <w:szCs w:val="20"/>
        </w:rPr>
        <w:t xml:space="preserve"> uprawnień emerytalnych </w:t>
      </w:r>
      <w:r w:rsidRPr="00FD54A8">
        <w:rPr>
          <w:rFonts w:ascii="Trebuchet MS" w:hAnsi="Trebuchet MS" w:cs="Arial"/>
          <w:sz w:val="20"/>
          <w:szCs w:val="20"/>
        </w:rPr>
        <w:t>- nie większej jednak niż 12;</w:t>
      </w:r>
    </w:p>
    <w:p w14:paraId="091E0643" w14:textId="2413EF51" w:rsidR="00B14997" w:rsidRPr="002B1B5D" w:rsidRDefault="00B14997" w:rsidP="00B14997">
      <w:pPr>
        <w:pStyle w:val="Akapitzlist"/>
        <w:numPr>
          <w:ilvl w:val="0"/>
          <w:numId w:val="7"/>
        </w:numPr>
        <w:spacing w:after="160" w:line="360" w:lineRule="auto"/>
        <w:ind w:left="1134" w:hanging="283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lastRenderedPageBreak/>
        <w:t>PRAC</w:t>
      </w:r>
      <w:r w:rsidR="00A92B05">
        <w:rPr>
          <w:rFonts w:ascii="Trebuchet MS" w:hAnsi="Trebuchet MS" w:cs="Arial"/>
          <w:sz w:val="20"/>
          <w:szCs w:val="20"/>
        </w:rPr>
        <w:t>O</w:t>
      </w:r>
      <w:r>
        <w:rPr>
          <w:rFonts w:ascii="Trebuchet MS" w:hAnsi="Trebuchet MS" w:cs="Arial"/>
          <w:sz w:val="20"/>
          <w:szCs w:val="20"/>
        </w:rPr>
        <w:t xml:space="preserve">WNIK, który nabędzie uprawnienia emerytalne w okresie </w:t>
      </w:r>
      <w:r w:rsidRPr="002B1B5D">
        <w:rPr>
          <w:rFonts w:ascii="Trebuchet MS" w:hAnsi="Trebuchet MS" w:cs="Arial"/>
          <w:sz w:val="20"/>
          <w:szCs w:val="20"/>
        </w:rPr>
        <w:t>od 37 do 48 miesięcy od dnia rozwiązania umowy o pracę - odprawy w kwocie stanowiącej sumę:</w:t>
      </w:r>
      <w:r w:rsidRPr="002B1B5D">
        <w:rPr>
          <w:rFonts w:ascii="Trebuchet MS" w:hAnsi="Trebuchet MS" w:cs="Arial"/>
          <w:sz w:val="20"/>
          <w:szCs w:val="20"/>
        </w:rPr>
        <w:tab/>
      </w:r>
    </w:p>
    <w:p w14:paraId="5FE2EF43" w14:textId="77777777" w:rsidR="00B14997" w:rsidRPr="002B1B5D" w:rsidRDefault="00B14997" w:rsidP="006C0A4D">
      <w:pPr>
        <w:pStyle w:val="Akapitzlist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ind w:left="1701" w:hanging="425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2B1B5D">
        <w:rPr>
          <w:rFonts w:ascii="Trebuchet MS" w:hAnsi="Trebuchet MS" w:cs="Arial"/>
          <w:sz w:val="20"/>
          <w:szCs w:val="20"/>
        </w:rPr>
        <w:t>odprawy, o której mowa w ppkt. c) powyżej</w:t>
      </w:r>
    </w:p>
    <w:p w14:paraId="2001BCA7" w14:textId="77777777" w:rsidR="00B14997" w:rsidRPr="002B1B5D" w:rsidRDefault="00B14997" w:rsidP="006C0A4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701" w:hanging="425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2B1B5D">
        <w:rPr>
          <w:rFonts w:ascii="Trebuchet MS" w:hAnsi="Trebuchet MS" w:cs="Arial"/>
          <w:sz w:val="20"/>
          <w:szCs w:val="20"/>
        </w:rPr>
        <w:t xml:space="preserve">        oraz </w:t>
      </w:r>
    </w:p>
    <w:p w14:paraId="7DAF07F0" w14:textId="404E00D3" w:rsidR="00B14997" w:rsidRPr="0099528D" w:rsidRDefault="00B14997" w:rsidP="006C0A4D">
      <w:pPr>
        <w:pStyle w:val="Akapitzlist"/>
        <w:numPr>
          <w:ilvl w:val="0"/>
          <w:numId w:val="3"/>
        </w:numPr>
        <w:spacing w:line="360" w:lineRule="auto"/>
        <w:ind w:left="1701" w:hanging="425"/>
        <w:jc w:val="both"/>
        <w:outlineLvl w:val="0"/>
        <w:rPr>
          <w:rFonts w:ascii="Trebuchet MS" w:hAnsi="Trebuchet MS" w:cs="Arial"/>
          <w:color w:val="000000" w:themeColor="text1"/>
          <w:sz w:val="20"/>
          <w:szCs w:val="20"/>
        </w:rPr>
      </w:pPr>
      <w:r w:rsidRPr="002B1B5D">
        <w:rPr>
          <w:rFonts w:ascii="Trebuchet MS" w:hAnsi="Trebuchet MS" w:cs="Arial"/>
          <w:sz w:val="20"/>
          <w:szCs w:val="20"/>
        </w:rPr>
        <w:t xml:space="preserve">odprawy </w:t>
      </w:r>
      <w:r w:rsidRPr="0099528D">
        <w:rPr>
          <w:rFonts w:ascii="Trebuchet MS" w:hAnsi="Trebuchet MS" w:cs="Arial"/>
          <w:color w:val="000000" w:themeColor="text1"/>
          <w:sz w:val="20"/>
          <w:szCs w:val="20"/>
        </w:rPr>
        <w:t xml:space="preserve">stanowiącej </w:t>
      </w:r>
      <w:r w:rsidRPr="001F6D52">
        <w:rPr>
          <w:rFonts w:ascii="Trebuchet MS" w:hAnsi="Trebuchet MS" w:cs="Arial"/>
          <w:color w:val="000000" w:themeColor="text1"/>
          <w:sz w:val="20"/>
          <w:szCs w:val="20"/>
        </w:rPr>
        <w:t>40%</w:t>
      </w:r>
      <w:r w:rsidR="00966990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99528D">
        <w:rPr>
          <w:rFonts w:ascii="Trebuchet MS" w:hAnsi="Trebuchet MS" w:cs="Arial"/>
          <w:color w:val="000000" w:themeColor="text1"/>
          <w:sz w:val="20"/>
          <w:szCs w:val="20"/>
        </w:rPr>
        <w:t xml:space="preserve">iloczynu miesięcznego wynagrodzenia </w:t>
      </w:r>
      <w:r w:rsidR="009007F9">
        <w:rPr>
          <w:rFonts w:ascii="Trebuchet MS" w:hAnsi="Trebuchet MS" w:cs="Arial"/>
          <w:color w:val="000000" w:themeColor="text1"/>
          <w:sz w:val="20"/>
          <w:szCs w:val="20"/>
        </w:rPr>
        <w:t>PRACOWNIKA</w:t>
      </w:r>
      <w:r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Pr="0099528D">
        <w:rPr>
          <w:rFonts w:ascii="Trebuchet MS" w:hAnsi="Trebuchet MS" w:cs="Arial"/>
          <w:color w:val="000000" w:themeColor="text1"/>
          <w:sz w:val="20"/>
          <w:szCs w:val="20"/>
        </w:rPr>
        <w:t>obliczanego jak ekwiwalent pieniężny za urlop wypoczynkowy oraz liczby pozostałych miesięcy (tj. ponad 36) przypadających do dnia uzyskania</w:t>
      </w:r>
      <w:r w:rsidRPr="0099528D">
        <w:rPr>
          <w:rFonts w:ascii="Trebuchet MS" w:hAnsi="Trebuchet MS" w:cs="Arial"/>
          <w:i/>
          <w:iCs/>
          <w:color w:val="000000" w:themeColor="text1"/>
          <w:sz w:val="20"/>
          <w:szCs w:val="20"/>
        </w:rPr>
        <w:t xml:space="preserve"> przez </w:t>
      </w:r>
      <w:r>
        <w:rPr>
          <w:rFonts w:ascii="Trebuchet MS" w:hAnsi="Trebuchet MS" w:cs="Arial"/>
          <w:color w:val="000000" w:themeColor="text1"/>
          <w:sz w:val="20"/>
          <w:szCs w:val="20"/>
        </w:rPr>
        <w:t xml:space="preserve">pracownika </w:t>
      </w:r>
      <w:r w:rsidRPr="0099528D">
        <w:rPr>
          <w:rFonts w:ascii="Trebuchet MS" w:hAnsi="Trebuchet MS" w:cs="Arial"/>
          <w:color w:val="000000" w:themeColor="text1"/>
          <w:sz w:val="20"/>
          <w:szCs w:val="20"/>
        </w:rPr>
        <w:t>uprawnień emerytalnych - nie większej jednak niż 12.</w:t>
      </w:r>
    </w:p>
    <w:p w14:paraId="4A3EA026" w14:textId="44494A81" w:rsidR="006C0A4D" w:rsidRDefault="00B14997" w:rsidP="00B14997">
      <w:pPr>
        <w:spacing w:after="0" w:line="360" w:lineRule="auto"/>
        <w:ind w:left="426"/>
        <w:jc w:val="both"/>
        <w:outlineLvl w:val="0"/>
        <w:rPr>
          <w:rFonts w:ascii="Trebuchet MS" w:hAnsi="Trebuchet MS" w:cs="Arial"/>
          <w:color w:val="000000" w:themeColor="text1"/>
          <w:sz w:val="20"/>
          <w:szCs w:val="20"/>
        </w:rPr>
      </w:pPr>
      <w:r w:rsidRPr="0099528D">
        <w:rPr>
          <w:rFonts w:ascii="Trebuchet MS" w:hAnsi="Trebuchet MS" w:cs="Arial"/>
          <w:color w:val="000000" w:themeColor="text1"/>
          <w:sz w:val="20"/>
          <w:szCs w:val="20"/>
        </w:rPr>
        <w:t>Przez „miesiąc” rozumie się miesiąc kalendarzowy. Za niepełne miesiące kalendarzowe odprawa specjalna przysługuje w wysokości obliczonej proporcjonaln</w:t>
      </w:r>
      <w:r>
        <w:rPr>
          <w:rFonts w:ascii="Trebuchet MS" w:hAnsi="Trebuchet MS" w:cs="Arial"/>
          <w:color w:val="000000" w:themeColor="text1"/>
          <w:sz w:val="20"/>
          <w:szCs w:val="20"/>
        </w:rPr>
        <w:t>ie.</w:t>
      </w:r>
    </w:p>
    <w:p w14:paraId="5192BB18" w14:textId="24781150" w:rsidR="00B14997" w:rsidRDefault="003B1E08" w:rsidP="00A43147">
      <w:pPr>
        <w:pStyle w:val="Akapitzlist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B14997">
        <w:rPr>
          <w:rFonts w:ascii="Trebuchet MS" w:hAnsi="Trebuchet MS" w:cs="Arial"/>
          <w:color w:val="000000" w:themeColor="text1"/>
          <w:sz w:val="20"/>
          <w:szCs w:val="20"/>
        </w:rPr>
        <w:t>PRACOWNICY</w:t>
      </w:r>
      <w:r w:rsidR="00734201" w:rsidRPr="00B14997">
        <w:rPr>
          <w:rFonts w:ascii="Trebuchet MS" w:hAnsi="Trebuchet MS" w:cs="Arial"/>
          <w:color w:val="000000" w:themeColor="text1"/>
          <w:sz w:val="20"/>
          <w:szCs w:val="20"/>
        </w:rPr>
        <w:t>, o których mowa w niniejszym</w:t>
      </w:r>
      <w:r w:rsidR="00B14997">
        <w:rPr>
          <w:rFonts w:ascii="Trebuchet MS" w:hAnsi="Trebuchet MS" w:cs="Arial"/>
          <w:color w:val="000000" w:themeColor="text1"/>
          <w:sz w:val="20"/>
          <w:szCs w:val="20"/>
        </w:rPr>
        <w:t xml:space="preserve"> Rozdziale II</w:t>
      </w:r>
      <w:r w:rsidR="00734201" w:rsidRPr="00B14997">
        <w:rPr>
          <w:rFonts w:ascii="Trebuchet MS" w:hAnsi="Trebuchet MS" w:cs="Arial"/>
          <w:sz w:val="20"/>
          <w:szCs w:val="20"/>
        </w:rPr>
        <w:t xml:space="preserve"> uprawnieni są dodatkowo do:</w:t>
      </w:r>
    </w:p>
    <w:p w14:paraId="7F42C622" w14:textId="25C3D995" w:rsidR="00B14997" w:rsidRDefault="00B14997" w:rsidP="006C0A4D">
      <w:pPr>
        <w:pStyle w:val="Akapitzlist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E9629C">
        <w:rPr>
          <w:rFonts w:ascii="Trebuchet MS" w:hAnsi="Trebuchet MS" w:cs="Arial"/>
          <w:sz w:val="20"/>
          <w:szCs w:val="20"/>
        </w:rPr>
        <w:t xml:space="preserve">rekompensaty odprawy emerytalno-rentowej: wg zasad określonych w Porozumieniu </w:t>
      </w:r>
      <w:r w:rsidRPr="00E9629C">
        <w:rPr>
          <w:rFonts w:ascii="Trebuchet MS" w:hAnsi="Trebuchet MS" w:cs="Arial"/>
          <w:sz w:val="20"/>
          <w:szCs w:val="20"/>
        </w:rPr>
        <w:br/>
        <w:t xml:space="preserve">z dnia 05.05.2021r. zawartym na okoliczność podpisania nowego Zakładowego Układu Zbiorowego Pracy dla Pracowników AMP S.A.;  Wypłata rekompensaty, o której mowa powyżej, wyczerpuje roszczenia </w:t>
      </w:r>
      <w:r w:rsidR="009007F9">
        <w:rPr>
          <w:rFonts w:ascii="Trebuchet MS" w:hAnsi="Trebuchet MS" w:cs="Arial"/>
          <w:sz w:val="20"/>
          <w:szCs w:val="20"/>
        </w:rPr>
        <w:t>PRACOWNIKA</w:t>
      </w:r>
      <w:r w:rsidRPr="00E9629C">
        <w:rPr>
          <w:rFonts w:ascii="Trebuchet MS" w:hAnsi="Trebuchet MS" w:cs="Arial"/>
          <w:sz w:val="20"/>
          <w:szCs w:val="20"/>
        </w:rPr>
        <w:t xml:space="preserve"> związane z wypłatą odprawy emerytalno-rentowej przewidzianej w w/w Porozumieniu jak  i obowiązujących przepisach prawa pracy, </w:t>
      </w:r>
    </w:p>
    <w:p w14:paraId="1431E025" w14:textId="77777777" w:rsidR="006C0A4D" w:rsidRDefault="00B14997" w:rsidP="006C0A4D">
      <w:pPr>
        <w:pStyle w:val="Akapitzlist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6C0A4D">
        <w:rPr>
          <w:rFonts w:ascii="Trebuchet MS" w:hAnsi="Trebuchet MS" w:cs="Arial"/>
          <w:sz w:val="20"/>
          <w:szCs w:val="20"/>
        </w:rPr>
        <w:t>nagrody jubileuszowej: wg zasad określonych w Porozumieniu z dnia 05.05.2021r. zawartym na okoliczność podpisania nowego Zakładowego Układu Zbiorowego Pracy dla Pracowników AMP S.A. – w przypadku, gdy jej nabycie nastąpiłoby w okresie nie dłuższym niż 12 miesięcy od dnia rozwiązania umowy o pracę,</w:t>
      </w:r>
    </w:p>
    <w:p w14:paraId="1901BC7F" w14:textId="656D4AAA" w:rsidR="00942227" w:rsidRPr="009A3500" w:rsidRDefault="00B14997" w:rsidP="006C0A4D">
      <w:pPr>
        <w:pStyle w:val="Akapitzlist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line="360" w:lineRule="auto"/>
        <w:ind w:left="567" w:hanging="283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6C0A4D">
        <w:rPr>
          <w:rFonts w:ascii="Trebuchet MS" w:hAnsi="Trebuchet MS"/>
          <w:sz w:val="20"/>
          <w:szCs w:val="20"/>
        </w:rPr>
        <w:t>odprawy pieniężnej wynikającej z art. 8 Ustawy z dnia 13 marca 2003 r. o szczególnych zasadach rozwiązywania z pracownikami stosunków pracy z przyczyn niedotyczących pracowników (tj. Dz. U. z 2018 r., poz. 1969 z późn. zm.) – zwanej dalej Ustawą.</w:t>
      </w:r>
    </w:p>
    <w:p w14:paraId="62B8172D" w14:textId="57CA02E5" w:rsidR="00734201" w:rsidRDefault="007B255A" w:rsidP="00A43147">
      <w:pPr>
        <w:pStyle w:val="Akapitzlist"/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="Trebuchet MS" w:hAnsi="Trebuchet MS" w:cs="Arial"/>
          <w:sz w:val="20"/>
          <w:szCs w:val="20"/>
        </w:rPr>
      </w:pPr>
      <w:r w:rsidRPr="006C0A4D">
        <w:rPr>
          <w:rFonts w:ascii="Trebuchet MS" w:hAnsi="Trebuchet MS" w:cs="Arial"/>
          <w:sz w:val="20"/>
          <w:szCs w:val="20"/>
        </w:rPr>
        <w:t xml:space="preserve">Strony </w:t>
      </w:r>
      <w:r w:rsidRPr="006C0A4D">
        <w:rPr>
          <w:rFonts w:ascii="Trebuchet MS" w:hAnsi="Trebuchet MS" w:cs="Arial"/>
          <w:color w:val="000000" w:themeColor="text1"/>
          <w:sz w:val="20"/>
          <w:szCs w:val="20"/>
        </w:rPr>
        <w:t xml:space="preserve">ustalają, że </w:t>
      </w:r>
      <w:r w:rsidR="00740EFE" w:rsidRPr="006C0A4D">
        <w:rPr>
          <w:rFonts w:ascii="Trebuchet MS" w:hAnsi="Trebuchet MS" w:cs="Arial"/>
          <w:color w:val="000000" w:themeColor="text1"/>
          <w:sz w:val="20"/>
          <w:szCs w:val="20"/>
        </w:rPr>
        <w:t>w</w:t>
      </w:r>
      <w:r w:rsidR="00734201" w:rsidRPr="006C0A4D">
        <w:rPr>
          <w:rFonts w:ascii="Trebuchet MS" w:hAnsi="Trebuchet MS" w:cs="Arial"/>
          <w:color w:val="000000" w:themeColor="text1"/>
          <w:sz w:val="20"/>
          <w:szCs w:val="20"/>
        </w:rPr>
        <w:t xml:space="preserve">ynagrodzenie </w:t>
      </w:r>
      <w:r w:rsidR="003B1E08" w:rsidRPr="006C0A4D">
        <w:rPr>
          <w:rFonts w:ascii="Trebuchet MS" w:hAnsi="Trebuchet MS" w:cs="Arial"/>
          <w:color w:val="000000" w:themeColor="text1"/>
          <w:sz w:val="20"/>
          <w:szCs w:val="20"/>
        </w:rPr>
        <w:t>PRACOWNIKA</w:t>
      </w:r>
      <w:r w:rsidR="00734201" w:rsidRPr="006C0A4D">
        <w:rPr>
          <w:rFonts w:ascii="Trebuchet MS" w:hAnsi="Trebuchet MS" w:cs="Arial"/>
          <w:color w:val="000000" w:themeColor="text1"/>
          <w:sz w:val="20"/>
          <w:szCs w:val="20"/>
        </w:rPr>
        <w:t xml:space="preserve"> stanowiące podstawę do obliczania</w:t>
      </w:r>
      <w:r w:rsidR="002D1712" w:rsidRPr="006C0A4D">
        <w:rPr>
          <w:rFonts w:ascii="Trebuchet MS" w:hAnsi="Trebuchet MS" w:cs="Arial"/>
          <w:color w:val="000000" w:themeColor="text1"/>
          <w:sz w:val="20"/>
          <w:szCs w:val="20"/>
        </w:rPr>
        <w:t xml:space="preserve"> odpraw</w:t>
      </w:r>
      <w:r w:rsidR="00C30C19" w:rsidRPr="006C0A4D">
        <w:rPr>
          <w:rFonts w:ascii="Trebuchet MS" w:hAnsi="Trebuchet MS" w:cs="Arial"/>
          <w:color w:val="000000" w:themeColor="text1"/>
          <w:sz w:val="20"/>
          <w:szCs w:val="20"/>
        </w:rPr>
        <w:t xml:space="preserve"> oraz </w:t>
      </w:r>
      <w:r w:rsidR="00B14997" w:rsidRPr="006C0A4D">
        <w:rPr>
          <w:rFonts w:ascii="Trebuchet MS" w:hAnsi="Trebuchet MS" w:cs="Arial"/>
          <w:color w:val="000000" w:themeColor="text1"/>
          <w:sz w:val="20"/>
          <w:szCs w:val="20"/>
        </w:rPr>
        <w:t>e</w:t>
      </w:r>
      <w:r w:rsidR="00734201" w:rsidRPr="006C0A4D">
        <w:rPr>
          <w:rFonts w:ascii="Trebuchet MS" w:hAnsi="Trebuchet MS" w:cs="Arial"/>
          <w:color w:val="000000" w:themeColor="text1"/>
          <w:sz w:val="20"/>
          <w:szCs w:val="20"/>
        </w:rPr>
        <w:t xml:space="preserve">kwiwalentu </w:t>
      </w:r>
      <w:r w:rsidR="00745A1E" w:rsidRPr="006C0A4D">
        <w:rPr>
          <w:rFonts w:ascii="Trebuchet MS" w:hAnsi="Trebuchet MS" w:cs="Arial"/>
          <w:color w:val="000000" w:themeColor="text1"/>
          <w:sz w:val="20"/>
          <w:szCs w:val="20"/>
        </w:rPr>
        <w:t xml:space="preserve">pieniężnego </w:t>
      </w:r>
      <w:r w:rsidR="00734201" w:rsidRPr="006C0A4D">
        <w:rPr>
          <w:rFonts w:ascii="Trebuchet MS" w:hAnsi="Trebuchet MS" w:cs="Arial"/>
          <w:color w:val="000000" w:themeColor="text1"/>
          <w:sz w:val="20"/>
          <w:szCs w:val="20"/>
        </w:rPr>
        <w:t xml:space="preserve">za urlop wypoczynkowy </w:t>
      </w:r>
      <w:r w:rsidR="002D1712" w:rsidRPr="006C0A4D">
        <w:rPr>
          <w:rFonts w:ascii="Trebuchet MS" w:hAnsi="Trebuchet MS" w:cs="Arial"/>
          <w:color w:val="000000" w:themeColor="text1"/>
          <w:sz w:val="20"/>
          <w:szCs w:val="20"/>
        </w:rPr>
        <w:t>oraz rekompensaty odprawy emerytalno-rentowej</w:t>
      </w:r>
      <w:r w:rsidR="007C5F83" w:rsidRPr="006C0A4D">
        <w:rPr>
          <w:rFonts w:ascii="Trebuchet MS" w:hAnsi="Trebuchet MS" w:cs="Arial"/>
          <w:color w:val="000000" w:themeColor="text1"/>
          <w:sz w:val="20"/>
          <w:szCs w:val="20"/>
        </w:rPr>
        <w:t>,</w:t>
      </w:r>
      <w:r w:rsidR="002D1712" w:rsidRPr="006C0A4D">
        <w:rPr>
          <w:rFonts w:ascii="Trebuchet MS" w:hAnsi="Trebuchet MS" w:cs="Arial"/>
          <w:color w:val="000000" w:themeColor="text1"/>
          <w:sz w:val="20"/>
          <w:szCs w:val="20"/>
        </w:rPr>
        <w:t xml:space="preserve"> </w:t>
      </w:r>
      <w:r w:rsidR="00C30C19" w:rsidRPr="006C0A4D">
        <w:rPr>
          <w:rFonts w:ascii="Trebuchet MS" w:hAnsi="Trebuchet MS" w:cs="Arial"/>
          <w:color w:val="000000" w:themeColor="text1"/>
          <w:sz w:val="20"/>
          <w:szCs w:val="20"/>
        </w:rPr>
        <w:t xml:space="preserve">o których mowa w niniejszym Porozumieniu </w:t>
      </w:r>
      <w:r w:rsidR="00734201" w:rsidRPr="006C0A4D">
        <w:rPr>
          <w:rFonts w:ascii="Trebuchet MS" w:hAnsi="Trebuchet MS" w:cs="Arial"/>
          <w:color w:val="000000" w:themeColor="text1"/>
          <w:sz w:val="20"/>
          <w:szCs w:val="20"/>
        </w:rPr>
        <w:t xml:space="preserve">nie będzie pomniejszane w przypadku przebywania przez  </w:t>
      </w:r>
      <w:r w:rsidR="00882053" w:rsidRPr="006C0A4D">
        <w:rPr>
          <w:rFonts w:ascii="Trebuchet MS" w:hAnsi="Trebuchet MS" w:cs="Arial"/>
          <w:color w:val="000000" w:themeColor="text1"/>
          <w:sz w:val="20"/>
          <w:szCs w:val="20"/>
        </w:rPr>
        <w:t>PRACOWNIKA</w:t>
      </w:r>
      <w:r w:rsidR="00734201" w:rsidRPr="006C0A4D">
        <w:rPr>
          <w:rFonts w:ascii="Trebuchet MS" w:hAnsi="Trebuchet MS" w:cs="Arial"/>
          <w:color w:val="000000" w:themeColor="text1"/>
          <w:sz w:val="20"/>
          <w:szCs w:val="20"/>
        </w:rPr>
        <w:t xml:space="preserve"> na „postojowym” wg zasad określonych </w:t>
      </w:r>
      <w:r w:rsidR="005A2755" w:rsidRPr="006C0A4D">
        <w:rPr>
          <w:rFonts w:ascii="Trebuchet MS" w:hAnsi="Trebuchet MS" w:cs="Arial"/>
          <w:color w:val="000000" w:themeColor="text1"/>
          <w:sz w:val="20"/>
          <w:szCs w:val="20"/>
        </w:rPr>
        <w:t xml:space="preserve">w </w:t>
      </w:r>
      <w:r w:rsidR="00B14997" w:rsidRPr="006C0A4D">
        <w:rPr>
          <w:rFonts w:ascii="Trebuchet MS" w:hAnsi="Trebuchet MS" w:cs="Arial"/>
          <w:color w:val="000000" w:themeColor="text1"/>
          <w:sz w:val="20"/>
          <w:szCs w:val="20"/>
        </w:rPr>
        <w:t xml:space="preserve"> § 25 ust.3. </w:t>
      </w:r>
      <w:r w:rsidR="00B64DFE" w:rsidRPr="006C0A4D">
        <w:rPr>
          <w:rFonts w:ascii="Trebuchet MS" w:hAnsi="Trebuchet MS" w:cs="Arial"/>
          <w:color w:val="000000" w:themeColor="text1"/>
          <w:sz w:val="20"/>
          <w:szCs w:val="20"/>
        </w:rPr>
        <w:t xml:space="preserve">Zakładowego </w:t>
      </w:r>
      <w:r w:rsidR="00B14997" w:rsidRPr="006C0A4D">
        <w:rPr>
          <w:rFonts w:ascii="Trebuchet MS" w:hAnsi="Trebuchet MS" w:cs="Arial"/>
          <w:color w:val="000000" w:themeColor="text1"/>
          <w:sz w:val="20"/>
          <w:szCs w:val="20"/>
        </w:rPr>
        <w:t xml:space="preserve">Układu </w:t>
      </w:r>
      <w:r w:rsidR="00B64DFE" w:rsidRPr="006C0A4D">
        <w:rPr>
          <w:rFonts w:ascii="Trebuchet MS" w:hAnsi="Trebuchet MS" w:cs="Arial"/>
          <w:color w:val="000000" w:themeColor="text1"/>
          <w:sz w:val="20"/>
          <w:szCs w:val="20"/>
        </w:rPr>
        <w:t>Zbiorowego Pracy dla Pracowników AMP S.A.</w:t>
      </w:r>
      <w:r w:rsidR="00B14997" w:rsidRPr="006C0A4D">
        <w:rPr>
          <w:rFonts w:ascii="Trebuchet MS" w:hAnsi="Trebuchet MS" w:cs="Arial"/>
          <w:sz w:val="20"/>
          <w:szCs w:val="20"/>
        </w:rPr>
        <w:t xml:space="preserve"> </w:t>
      </w:r>
    </w:p>
    <w:p w14:paraId="4D98D6B9" w14:textId="11D2C9EB" w:rsidR="00F3530E" w:rsidRPr="00C071E5" w:rsidRDefault="00E05F52" w:rsidP="00A43147">
      <w:pPr>
        <w:pStyle w:val="Akapitzlist"/>
        <w:numPr>
          <w:ilvl w:val="0"/>
          <w:numId w:val="36"/>
        </w:numPr>
        <w:tabs>
          <w:tab w:val="center" w:pos="4536"/>
        </w:tabs>
        <w:spacing w:after="160" w:line="360" w:lineRule="auto"/>
        <w:ind w:left="284" w:hanging="284"/>
        <w:jc w:val="both"/>
        <w:outlineLvl w:val="0"/>
        <w:rPr>
          <w:rFonts w:ascii="Trebuchet MS" w:hAnsi="Trebuchet MS" w:cs="Arial"/>
          <w:b/>
          <w:bCs/>
          <w:sz w:val="20"/>
          <w:szCs w:val="20"/>
        </w:rPr>
      </w:pPr>
      <w:r w:rsidRPr="00C071E5">
        <w:rPr>
          <w:rFonts w:ascii="Trebuchet MS" w:hAnsi="Trebuchet MS" w:cs="Arial"/>
          <w:sz w:val="20"/>
          <w:szCs w:val="20"/>
        </w:rPr>
        <w:t xml:space="preserve">Celem uniknięcia wątpliwości Strony potwierdzają, iż niniejsze Porozumienie nie znajduje zastosowania </w:t>
      </w:r>
      <w:r w:rsidR="002002AA" w:rsidRPr="00C071E5">
        <w:rPr>
          <w:rFonts w:ascii="Trebuchet MS" w:hAnsi="Trebuchet MS" w:cs="Arial"/>
          <w:sz w:val="20"/>
          <w:szCs w:val="20"/>
        </w:rPr>
        <w:t>d</w:t>
      </w:r>
      <w:r w:rsidRPr="00C071E5">
        <w:rPr>
          <w:rFonts w:ascii="Trebuchet MS" w:hAnsi="Trebuchet MS" w:cs="Arial"/>
          <w:sz w:val="20"/>
          <w:szCs w:val="20"/>
        </w:rPr>
        <w:t xml:space="preserve">o rozwiązania umów o pracę w wyniku wypowiedzenia złożonego przez PRACOWNIKA oraz do wypowiedzenia złożonego przez Pracodawcę </w:t>
      </w:r>
      <w:r w:rsidR="000B77A6" w:rsidRPr="00C071E5">
        <w:rPr>
          <w:rFonts w:ascii="Trebuchet MS" w:hAnsi="Trebuchet MS" w:cs="Arial"/>
          <w:sz w:val="20"/>
          <w:szCs w:val="20"/>
        </w:rPr>
        <w:t>z przyczyn leżących po stronie pracownika</w:t>
      </w:r>
      <w:r w:rsidR="00AE3790" w:rsidRPr="00C071E5">
        <w:rPr>
          <w:rFonts w:ascii="Trebuchet MS" w:hAnsi="Trebuchet MS" w:cs="Arial"/>
          <w:sz w:val="20"/>
          <w:szCs w:val="20"/>
        </w:rPr>
        <w:t xml:space="preserve">. </w:t>
      </w:r>
    </w:p>
    <w:p w14:paraId="65C59906" w14:textId="77777777" w:rsidR="00C071E5" w:rsidRPr="00C071E5" w:rsidRDefault="00C071E5" w:rsidP="00C071E5">
      <w:pPr>
        <w:pStyle w:val="Akapitzlist"/>
        <w:tabs>
          <w:tab w:val="center" w:pos="4536"/>
        </w:tabs>
        <w:spacing w:after="160" w:line="360" w:lineRule="auto"/>
        <w:ind w:left="284"/>
        <w:jc w:val="both"/>
        <w:outlineLvl w:val="0"/>
        <w:rPr>
          <w:rFonts w:ascii="Trebuchet MS" w:hAnsi="Trebuchet MS" w:cs="Arial"/>
          <w:b/>
          <w:bCs/>
          <w:sz w:val="20"/>
          <w:szCs w:val="20"/>
        </w:rPr>
      </w:pPr>
    </w:p>
    <w:p w14:paraId="12052C32" w14:textId="475EF145" w:rsidR="00E76EBC" w:rsidRPr="000A43F6" w:rsidRDefault="00E76EBC" w:rsidP="004D4091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  <w:outlineLvl w:val="0"/>
        <w:rPr>
          <w:rFonts w:ascii="Trebuchet MS" w:hAnsi="Trebuchet MS" w:cs="Arial"/>
          <w:b/>
          <w:bCs/>
          <w:caps/>
          <w:sz w:val="20"/>
          <w:szCs w:val="20"/>
        </w:rPr>
      </w:pPr>
      <w:r w:rsidRPr="000A43F6">
        <w:rPr>
          <w:rFonts w:ascii="Trebuchet MS" w:hAnsi="Trebuchet MS" w:cs="Arial"/>
          <w:b/>
          <w:bCs/>
          <w:caps/>
          <w:sz w:val="20"/>
          <w:szCs w:val="20"/>
        </w:rPr>
        <w:t>Postanowienia końcowe</w:t>
      </w:r>
    </w:p>
    <w:p w14:paraId="71946416" w14:textId="6E000678" w:rsidR="00734201" w:rsidRPr="00031A56" w:rsidRDefault="00734201" w:rsidP="00A43147">
      <w:pPr>
        <w:pStyle w:val="Akapitzlist"/>
        <w:numPr>
          <w:ilvl w:val="0"/>
          <w:numId w:val="36"/>
        </w:numPr>
        <w:spacing w:line="360" w:lineRule="auto"/>
        <w:ind w:left="426" w:hanging="426"/>
        <w:jc w:val="both"/>
        <w:outlineLvl w:val="0"/>
        <w:rPr>
          <w:rFonts w:ascii="Trebuchet MS" w:hAnsi="Trebuchet MS" w:cs="Arial"/>
          <w:sz w:val="20"/>
          <w:szCs w:val="20"/>
        </w:rPr>
      </w:pPr>
      <w:r w:rsidRPr="00031A56">
        <w:rPr>
          <w:rFonts w:ascii="Trebuchet MS" w:hAnsi="Trebuchet MS" w:cs="Arial"/>
          <w:sz w:val="20"/>
          <w:szCs w:val="20"/>
        </w:rPr>
        <w:t>Niniejsze Porozumienie obowiązuje z dniem jego zawarcia:</w:t>
      </w:r>
    </w:p>
    <w:p w14:paraId="3E825284" w14:textId="250203A9" w:rsidR="0019560A" w:rsidRPr="00031A56" w:rsidRDefault="00734201" w:rsidP="006C0A4D">
      <w:pPr>
        <w:pStyle w:val="Akapitzlist"/>
        <w:numPr>
          <w:ilvl w:val="4"/>
          <w:numId w:val="12"/>
        </w:numPr>
        <w:spacing w:line="360" w:lineRule="auto"/>
        <w:ind w:left="709" w:hanging="425"/>
        <w:jc w:val="both"/>
        <w:outlineLvl w:val="0"/>
        <w:rPr>
          <w:rFonts w:ascii="Trebuchet MS" w:hAnsi="Trebuchet MS" w:cs="Arial"/>
          <w:sz w:val="20"/>
          <w:szCs w:val="20"/>
        </w:rPr>
      </w:pPr>
      <w:r w:rsidRPr="00031A56">
        <w:rPr>
          <w:rFonts w:ascii="Trebuchet MS" w:hAnsi="Trebuchet MS" w:cs="Arial"/>
          <w:sz w:val="20"/>
          <w:szCs w:val="20"/>
        </w:rPr>
        <w:t xml:space="preserve">w </w:t>
      </w:r>
      <w:r w:rsidR="00745A1E" w:rsidRPr="00031A56">
        <w:rPr>
          <w:rFonts w:ascii="Trebuchet MS" w:hAnsi="Trebuchet MS" w:cs="Arial"/>
          <w:sz w:val="20"/>
          <w:szCs w:val="20"/>
        </w:rPr>
        <w:t xml:space="preserve">zakresie </w:t>
      </w:r>
      <w:r w:rsidRPr="00031A56">
        <w:rPr>
          <w:rFonts w:ascii="Trebuchet MS" w:hAnsi="Trebuchet MS" w:cs="Arial"/>
          <w:sz w:val="20"/>
          <w:szCs w:val="20"/>
        </w:rPr>
        <w:t xml:space="preserve">postanowień </w:t>
      </w:r>
      <w:r w:rsidR="00962C74" w:rsidRPr="00031A56">
        <w:rPr>
          <w:rFonts w:ascii="Trebuchet MS" w:hAnsi="Trebuchet MS" w:cs="Arial"/>
          <w:sz w:val="20"/>
          <w:szCs w:val="20"/>
        </w:rPr>
        <w:t>w ust.</w:t>
      </w:r>
      <w:r w:rsidR="00B36BE7">
        <w:rPr>
          <w:rFonts w:ascii="Trebuchet MS" w:hAnsi="Trebuchet MS" w:cs="Arial"/>
          <w:sz w:val="20"/>
          <w:szCs w:val="20"/>
        </w:rPr>
        <w:t>6</w:t>
      </w:r>
      <w:r w:rsidR="00962C74" w:rsidRPr="00031A56">
        <w:rPr>
          <w:rFonts w:ascii="Trebuchet MS" w:hAnsi="Trebuchet MS" w:cs="Arial"/>
          <w:sz w:val="20"/>
          <w:szCs w:val="20"/>
        </w:rPr>
        <w:t>, ust.</w:t>
      </w:r>
      <w:r w:rsidR="00B36BE7">
        <w:rPr>
          <w:rFonts w:ascii="Trebuchet MS" w:hAnsi="Trebuchet MS" w:cs="Arial"/>
          <w:sz w:val="20"/>
          <w:szCs w:val="20"/>
        </w:rPr>
        <w:t>9</w:t>
      </w:r>
      <w:r w:rsidR="00962C74" w:rsidRPr="00031A56">
        <w:rPr>
          <w:rFonts w:ascii="Trebuchet MS" w:hAnsi="Trebuchet MS" w:cs="Arial"/>
          <w:sz w:val="20"/>
          <w:szCs w:val="20"/>
        </w:rPr>
        <w:t>, ust.1</w:t>
      </w:r>
      <w:r w:rsidR="00B36BE7">
        <w:rPr>
          <w:rFonts w:ascii="Trebuchet MS" w:hAnsi="Trebuchet MS" w:cs="Arial"/>
          <w:sz w:val="20"/>
          <w:szCs w:val="20"/>
        </w:rPr>
        <w:t>0</w:t>
      </w:r>
      <w:r w:rsidR="00962C74" w:rsidRPr="00031A56">
        <w:rPr>
          <w:rFonts w:ascii="Trebuchet MS" w:hAnsi="Trebuchet MS" w:cs="Arial"/>
          <w:sz w:val="20"/>
          <w:szCs w:val="20"/>
        </w:rPr>
        <w:t>, ust.1</w:t>
      </w:r>
      <w:r w:rsidR="00B36BE7">
        <w:rPr>
          <w:rFonts w:ascii="Trebuchet MS" w:hAnsi="Trebuchet MS" w:cs="Arial"/>
          <w:sz w:val="20"/>
          <w:szCs w:val="20"/>
        </w:rPr>
        <w:t>1</w:t>
      </w:r>
      <w:r w:rsidR="00761819">
        <w:rPr>
          <w:rFonts w:ascii="Trebuchet MS" w:hAnsi="Trebuchet MS" w:cs="Arial"/>
          <w:sz w:val="20"/>
          <w:szCs w:val="20"/>
        </w:rPr>
        <w:t xml:space="preserve"> </w:t>
      </w:r>
      <w:r w:rsidRPr="00031A56">
        <w:rPr>
          <w:rFonts w:ascii="Trebuchet MS" w:hAnsi="Trebuchet MS" w:cs="Arial"/>
          <w:b/>
          <w:bCs/>
          <w:sz w:val="20"/>
          <w:szCs w:val="20"/>
        </w:rPr>
        <w:t xml:space="preserve">– </w:t>
      </w:r>
      <w:r w:rsidR="006C0A4D" w:rsidRPr="00031A56">
        <w:rPr>
          <w:rFonts w:ascii="Trebuchet MS" w:hAnsi="Trebuchet MS" w:cs="Arial"/>
          <w:sz w:val="20"/>
          <w:szCs w:val="20"/>
        </w:rPr>
        <w:t xml:space="preserve">przez okres </w:t>
      </w:r>
      <w:r w:rsidR="00465E60" w:rsidRPr="00031A56">
        <w:rPr>
          <w:rFonts w:ascii="Trebuchet MS" w:hAnsi="Trebuchet MS" w:cs="Arial"/>
          <w:sz w:val="20"/>
          <w:szCs w:val="20"/>
        </w:rPr>
        <w:t>48</w:t>
      </w:r>
      <w:r w:rsidR="006C0A4D" w:rsidRPr="00031A56">
        <w:rPr>
          <w:rFonts w:ascii="Trebuchet MS" w:hAnsi="Trebuchet MS" w:cs="Arial"/>
          <w:sz w:val="20"/>
          <w:szCs w:val="20"/>
        </w:rPr>
        <w:t xml:space="preserve"> miesięcy </w:t>
      </w:r>
      <w:r w:rsidR="006C0A4D" w:rsidRPr="00031A56">
        <w:rPr>
          <w:rFonts w:ascii="Trebuchet MS" w:hAnsi="Trebuchet MS" w:cs="Arial"/>
          <w:sz w:val="20"/>
          <w:szCs w:val="20"/>
        </w:rPr>
        <w:br/>
        <w:t>od dnia zawarcia  niniejszego Porozumienia</w:t>
      </w:r>
      <w:r w:rsidR="00465E60" w:rsidRPr="00031A56">
        <w:rPr>
          <w:rFonts w:ascii="Trebuchet MS" w:hAnsi="Trebuchet MS" w:cs="Arial"/>
          <w:sz w:val="20"/>
          <w:szCs w:val="20"/>
        </w:rPr>
        <w:t>.</w:t>
      </w:r>
    </w:p>
    <w:p w14:paraId="2F34973A" w14:textId="7B5741AC" w:rsidR="00734201" w:rsidRPr="006C0A4D" w:rsidRDefault="00734201" w:rsidP="00740EFE">
      <w:pPr>
        <w:pStyle w:val="Akapitzlist"/>
        <w:numPr>
          <w:ilvl w:val="4"/>
          <w:numId w:val="12"/>
        </w:numPr>
        <w:spacing w:line="360" w:lineRule="auto"/>
        <w:ind w:left="709" w:hanging="425"/>
        <w:jc w:val="both"/>
        <w:outlineLvl w:val="0"/>
        <w:rPr>
          <w:rFonts w:ascii="Trebuchet MS" w:hAnsi="Trebuchet MS" w:cs="Arial"/>
          <w:sz w:val="20"/>
          <w:szCs w:val="20"/>
        </w:rPr>
      </w:pPr>
      <w:r w:rsidRPr="00031A56">
        <w:rPr>
          <w:rFonts w:ascii="Trebuchet MS" w:hAnsi="Trebuchet MS" w:cs="Arial"/>
          <w:sz w:val="20"/>
          <w:szCs w:val="20"/>
        </w:rPr>
        <w:t xml:space="preserve">w </w:t>
      </w:r>
      <w:r w:rsidR="00745A1E" w:rsidRPr="00031A56">
        <w:rPr>
          <w:rFonts w:ascii="Trebuchet MS" w:hAnsi="Trebuchet MS" w:cs="Arial"/>
          <w:sz w:val="20"/>
          <w:szCs w:val="20"/>
        </w:rPr>
        <w:t xml:space="preserve">zakresie </w:t>
      </w:r>
      <w:r w:rsidRPr="00031A56">
        <w:rPr>
          <w:rFonts w:ascii="Trebuchet MS" w:hAnsi="Trebuchet MS" w:cs="Arial"/>
          <w:sz w:val="20"/>
          <w:szCs w:val="20"/>
        </w:rPr>
        <w:t>pozostałych postanowień - na czas</w:t>
      </w:r>
      <w:r w:rsidR="00740EFE" w:rsidRPr="00031A56">
        <w:rPr>
          <w:rFonts w:ascii="Trebuchet MS" w:hAnsi="Trebuchet MS" w:cs="Arial"/>
          <w:sz w:val="20"/>
          <w:szCs w:val="20"/>
        </w:rPr>
        <w:t xml:space="preserve"> </w:t>
      </w:r>
      <w:r w:rsidRPr="00031A56">
        <w:rPr>
          <w:rFonts w:ascii="Trebuchet MS" w:hAnsi="Trebuchet MS" w:cs="Arial"/>
          <w:sz w:val="20"/>
          <w:szCs w:val="20"/>
        </w:rPr>
        <w:t>nieokreślony</w:t>
      </w:r>
      <w:r w:rsidR="00DB2784" w:rsidRPr="00031A56">
        <w:rPr>
          <w:rFonts w:ascii="Trebuchet MS" w:hAnsi="Trebuchet MS" w:cs="Arial"/>
          <w:sz w:val="20"/>
          <w:szCs w:val="20"/>
        </w:rPr>
        <w:t xml:space="preserve"> i nie może być wypowiedziane przed upływem </w:t>
      </w:r>
      <w:r w:rsidR="00465E60" w:rsidRPr="00031A56">
        <w:rPr>
          <w:rFonts w:ascii="Trebuchet MS" w:hAnsi="Trebuchet MS" w:cs="Arial"/>
          <w:sz w:val="20"/>
          <w:szCs w:val="20"/>
        </w:rPr>
        <w:t xml:space="preserve">48 miesięcy </w:t>
      </w:r>
      <w:r w:rsidR="00DB2784" w:rsidRPr="00031A56">
        <w:rPr>
          <w:rFonts w:ascii="Trebuchet MS" w:hAnsi="Trebuchet MS" w:cs="Arial"/>
          <w:sz w:val="20"/>
          <w:szCs w:val="20"/>
        </w:rPr>
        <w:t xml:space="preserve">od dnia zawarcia </w:t>
      </w:r>
      <w:r w:rsidR="00DB2784" w:rsidRPr="006C0A4D">
        <w:rPr>
          <w:rFonts w:ascii="Trebuchet MS" w:hAnsi="Trebuchet MS" w:cs="Arial"/>
          <w:sz w:val="20"/>
          <w:szCs w:val="20"/>
        </w:rPr>
        <w:t>Porozumienia.</w:t>
      </w:r>
    </w:p>
    <w:p w14:paraId="358F3D7D" w14:textId="76CA590F" w:rsidR="00231BC7" w:rsidRPr="006C0A4D" w:rsidRDefault="00231BC7" w:rsidP="00A43147">
      <w:pPr>
        <w:pStyle w:val="Akapitzlist"/>
        <w:numPr>
          <w:ilvl w:val="0"/>
          <w:numId w:val="36"/>
        </w:numPr>
        <w:spacing w:line="360" w:lineRule="auto"/>
        <w:ind w:left="426" w:hanging="426"/>
        <w:jc w:val="both"/>
        <w:rPr>
          <w:rFonts w:ascii="Trebuchet MS" w:hAnsi="Trebuchet MS" w:cs="Arial"/>
          <w:sz w:val="20"/>
          <w:szCs w:val="20"/>
        </w:rPr>
      </w:pPr>
      <w:bookmarkStart w:id="11" w:name="_Hlk55223146"/>
      <w:r w:rsidRPr="006C0A4D">
        <w:rPr>
          <w:rFonts w:ascii="Trebuchet MS" w:hAnsi="Trebuchet MS" w:cs="Arial"/>
          <w:sz w:val="20"/>
          <w:szCs w:val="20"/>
        </w:rPr>
        <w:lastRenderedPageBreak/>
        <w:t xml:space="preserve">Strony uzgadniają, że Pracodawca </w:t>
      </w:r>
      <w:r w:rsidR="004D4091" w:rsidRPr="006C0A4D">
        <w:rPr>
          <w:rFonts w:ascii="Trebuchet MS" w:hAnsi="Trebuchet MS" w:cs="Arial"/>
          <w:sz w:val="20"/>
          <w:szCs w:val="20"/>
        </w:rPr>
        <w:t xml:space="preserve">cyklicznie przedstawiał </w:t>
      </w:r>
      <w:r w:rsidRPr="006C0A4D">
        <w:rPr>
          <w:rFonts w:ascii="Trebuchet MS" w:hAnsi="Trebuchet MS" w:cs="Arial"/>
          <w:sz w:val="20"/>
          <w:szCs w:val="20"/>
        </w:rPr>
        <w:t xml:space="preserve">będzie </w:t>
      </w:r>
      <w:r w:rsidR="004D4091" w:rsidRPr="006C0A4D">
        <w:rPr>
          <w:rFonts w:ascii="Trebuchet MS" w:hAnsi="Trebuchet MS" w:cs="Arial"/>
          <w:sz w:val="20"/>
          <w:szCs w:val="20"/>
        </w:rPr>
        <w:t xml:space="preserve">Stronie Związkowej – sygnatariuszom niniejszego Porozumienia, </w:t>
      </w:r>
      <w:r w:rsidRPr="006C0A4D">
        <w:rPr>
          <w:rFonts w:ascii="Trebuchet MS" w:hAnsi="Trebuchet MS" w:cs="Arial"/>
          <w:sz w:val="20"/>
          <w:szCs w:val="20"/>
        </w:rPr>
        <w:t>informacje dotycząc</w:t>
      </w:r>
      <w:r w:rsidR="001E55D2" w:rsidRPr="006C0A4D">
        <w:rPr>
          <w:rFonts w:ascii="Trebuchet MS" w:hAnsi="Trebuchet MS" w:cs="Arial"/>
          <w:sz w:val="20"/>
          <w:szCs w:val="20"/>
        </w:rPr>
        <w:t>e</w:t>
      </w:r>
      <w:r w:rsidRPr="006C0A4D">
        <w:rPr>
          <w:rFonts w:ascii="Trebuchet MS" w:hAnsi="Trebuchet MS" w:cs="Arial"/>
          <w:sz w:val="20"/>
          <w:szCs w:val="20"/>
        </w:rPr>
        <w:t xml:space="preserve"> realizacji Porozumienia.</w:t>
      </w:r>
      <w:bookmarkEnd w:id="11"/>
    </w:p>
    <w:p w14:paraId="6C67D0EA" w14:textId="77777777" w:rsidR="005447FF" w:rsidRPr="00CF2480" w:rsidRDefault="005447FF" w:rsidP="005447FF">
      <w:pPr>
        <w:pStyle w:val="Akapitzlist"/>
        <w:spacing w:line="360" w:lineRule="auto"/>
        <w:ind w:left="284"/>
        <w:jc w:val="both"/>
        <w:rPr>
          <w:rFonts w:ascii="Trebuchet MS" w:hAnsi="Trebuchet MS" w:cs="Arial"/>
          <w:sz w:val="20"/>
          <w:szCs w:val="20"/>
        </w:rPr>
      </w:pPr>
    </w:p>
    <w:p w14:paraId="13273EB7" w14:textId="6424280E" w:rsidR="00E92CF5" w:rsidRDefault="003F6DF8" w:rsidP="002B6BCD">
      <w:pPr>
        <w:spacing w:line="360" w:lineRule="auto"/>
        <w:jc w:val="right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…</w:t>
      </w:r>
      <w:r w:rsidR="002B6BCD">
        <w:rPr>
          <w:rFonts w:ascii="Trebuchet MS" w:hAnsi="Trebuchet MS" w:cs="Arial"/>
          <w:sz w:val="20"/>
          <w:szCs w:val="20"/>
        </w:rPr>
        <w:t>.</w:t>
      </w:r>
      <w:r>
        <w:rPr>
          <w:rFonts w:ascii="Trebuchet MS" w:hAnsi="Trebuchet MS" w:cs="Arial"/>
          <w:sz w:val="20"/>
          <w:szCs w:val="20"/>
        </w:rPr>
        <w:t>11</w:t>
      </w:r>
      <w:r w:rsidR="002B6BCD">
        <w:rPr>
          <w:rFonts w:ascii="Trebuchet MS" w:hAnsi="Trebuchet MS" w:cs="Arial"/>
          <w:sz w:val="20"/>
          <w:szCs w:val="20"/>
        </w:rPr>
        <w:t>.</w:t>
      </w:r>
      <w:r w:rsidR="00B77D40">
        <w:rPr>
          <w:rFonts w:ascii="Trebuchet MS" w:hAnsi="Trebuchet MS" w:cs="Arial"/>
          <w:sz w:val="20"/>
          <w:szCs w:val="20"/>
        </w:rPr>
        <w:t>202</w:t>
      </w:r>
      <w:r>
        <w:rPr>
          <w:rFonts w:ascii="Trebuchet MS" w:hAnsi="Trebuchet MS" w:cs="Arial"/>
          <w:sz w:val="20"/>
          <w:szCs w:val="20"/>
        </w:rPr>
        <w:t>5</w:t>
      </w:r>
      <w:r w:rsidR="00B77D40">
        <w:rPr>
          <w:rFonts w:ascii="Trebuchet MS" w:hAnsi="Trebuchet MS" w:cs="Arial"/>
          <w:sz w:val="20"/>
          <w:szCs w:val="20"/>
        </w:rPr>
        <w:t>r.</w:t>
      </w:r>
    </w:p>
    <w:p w14:paraId="41F07894" w14:textId="77777777" w:rsidR="00223370" w:rsidRDefault="00E92CF5" w:rsidP="00E92CF5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E92CF5">
        <w:rPr>
          <w:rFonts w:ascii="Trebuchet MS" w:hAnsi="Trebuchet MS" w:cs="Arial"/>
          <w:b/>
          <w:bCs/>
          <w:sz w:val="20"/>
          <w:szCs w:val="20"/>
        </w:rPr>
        <w:t>PRACODAWC</w:t>
      </w:r>
      <w:r w:rsidR="00CF2480">
        <w:rPr>
          <w:rFonts w:ascii="Trebuchet MS" w:hAnsi="Trebuchet MS" w:cs="Arial"/>
          <w:b/>
          <w:bCs/>
          <w:sz w:val="20"/>
          <w:szCs w:val="20"/>
        </w:rPr>
        <w:t xml:space="preserve">A    </w:t>
      </w:r>
    </w:p>
    <w:p w14:paraId="0000327A" w14:textId="77777777" w:rsidR="00223370" w:rsidRDefault="00223370" w:rsidP="00E92CF5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14:paraId="14C22A3F" w14:textId="77777777" w:rsidR="00223370" w:rsidRDefault="00223370" w:rsidP="00223370">
      <w:pPr>
        <w:pBdr>
          <w:bottom w:val="single" w:sz="4" w:space="1" w:color="auto"/>
        </w:pBd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Pan Adam Preiss</w:t>
      </w:r>
    </w:p>
    <w:p w14:paraId="390F3725" w14:textId="77777777" w:rsidR="00223370" w:rsidRDefault="00223370" w:rsidP="00E92CF5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14:paraId="0FC458AE" w14:textId="0579A6AE" w:rsidR="00CF2480" w:rsidRDefault="00223370" w:rsidP="00223370">
      <w:pPr>
        <w:pBdr>
          <w:bottom w:val="single" w:sz="4" w:space="1" w:color="auto"/>
        </w:pBd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Pan Stanisław Ból</w:t>
      </w:r>
      <w:r w:rsidR="00CF2480">
        <w:rPr>
          <w:rFonts w:ascii="Trebuchet MS" w:hAnsi="Trebuchet MS" w:cs="Arial"/>
          <w:b/>
          <w:bCs/>
          <w:sz w:val="20"/>
          <w:szCs w:val="20"/>
        </w:rPr>
        <w:t xml:space="preserve">     </w:t>
      </w:r>
    </w:p>
    <w:p w14:paraId="3618CAC0" w14:textId="77777777" w:rsidR="00CF2480" w:rsidRDefault="00CF2480" w:rsidP="00E92CF5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14:paraId="72F7C4DB" w14:textId="77777777" w:rsidR="00587D63" w:rsidRDefault="00587D63" w:rsidP="00E92CF5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</w:p>
    <w:p w14:paraId="2CE5A793" w14:textId="518B959F" w:rsidR="00E92CF5" w:rsidRPr="00E92CF5" w:rsidRDefault="00E92CF5" w:rsidP="00E92CF5">
      <w:pPr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E92CF5">
        <w:rPr>
          <w:rFonts w:ascii="Trebuchet MS" w:hAnsi="Trebuchet MS" w:cs="Arial"/>
          <w:b/>
          <w:bCs/>
          <w:sz w:val="20"/>
          <w:szCs w:val="20"/>
        </w:rPr>
        <w:t>ORGANIZACJE ZWIĄZKOWE</w:t>
      </w:r>
      <w:r w:rsidR="00CF2480" w:rsidRPr="00CF2480">
        <w:rPr>
          <w:rFonts w:ascii="Trebuchet MS" w:hAnsi="Trebuchet MS" w:cs="Arial"/>
          <w:b/>
          <w:bCs/>
          <w:sz w:val="20"/>
          <w:szCs w:val="20"/>
        </w:rPr>
        <w:t xml:space="preserve"> ArcelorMittal Poland S.A. </w:t>
      </w:r>
    </w:p>
    <w:p w14:paraId="4E89E2BE" w14:textId="77777777" w:rsidR="00231BC7" w:rsidRDefault="00231BC7" w:rsidP="00231BC7">
      <w:pPr>
        <w:pStyle w:val="Akapitzlist"/>
        <w:spacing w:line="360" w:lineRule="auto"/>
        <w:ind w:left="284"/>
        <w:jc w:val="both"/>
        <w:rPr>
          <w:rFonts w:ascii="Trebuchet MS" w:hAnsi="Trebuchet MS" w:cs="Arial"/>
          <w:sz w:val="20"/>
          <w:szCs w:val="20"/>
        </w:rPr>
      </w:pPr>
    </w:p>
    <w:p w14:paraId="75050683" w14:textId="77777777" w:rsidR="00344B85" w:rsidRDefault="00344B85" w:rsidP="00231BC7">
      <w:pPr>
        <w:pStyle w:val="Akapitzlist"/>
        <w:spacing w:line="360" w:lineRule="auto"/>
        <w:ind w:left="284"/>
        <w:jc w:val="both"/>
        <w:rPr>
          <w:rFonts w:ascii="Trebuchet MS" w:hAnsi="Trebuchet MS" w:cs="Arial"/>
          <w:sz w:val="20"/>
          <w:szCs w:val="20"/>
        </w:rPr>
      </w:pPr>
    </w:p>
    <w:p w14:paraId="5E1A92C4" w14:textId="77777777" w:rsidR="00344B85" w:rsidRDefault="00344B85" w:rsidP="00231BC7">
      <w:pPr>
        <w:pStyle w:val="Akapitzlist"/>
        <w:spacing w:line="360" w:lineRule="auto"/>
        <w:ind w:left="284"/>
        <w:jc w:val="both"/>
        <w:rPr>
          <w:rFonts w:ascii="Trebuchet MS" w:hAnsi="Trebuchet MS" w:cs="Arial"/>
          <w:sz w:val="20"/>
          <w:szCs w:val="20"/>
        </w:rPr>
      </w:pPr>
    </w:p>
    <w:p w14:paraId="2D8762E7" w14:textId="77777777" w:rsidR="00344B85" w:rsidRDefault="00344B85" w:rsidP="00231BC7">
      <w:pPr>
        <w:pStyle w:val="Akapitzlist"/>
        <w:spacing w:line="360" w:lineRule="auto"/>
        <w:ind w:left="284"/>
        <w:jc w:val="both"/>
        <w:rPr>
          <w:rFonts w:ascii="Trebuchet MS" w:hAnsi="Trebuchet MS" w:cs="Arial"/>
          <w:sz w:val="20"/>
          <w:szCs w:val="20"/>
        </w:rPr>
      </w:pPr>
    </w:p>
    <w:p w14:paraId="5331A544" w14:textId="77777777" w:rsidR="00344B85" w:rsidRDefault="00344B85" w:rsidP="00231BC7">
      <w:pPr>
        <w:pStyle w:val="Akapitzlist"/>
        <w:spacing w:line="360" w:lineRule="auto"/>
        <w:ind w:left="284"/>
        <w:jc w:val="both"/>
        <w:rPr>
          <w:rFonts w:ascii="Trebuchet MS" w:hAnsi="Trebuchet MS" w:cs="Arial"/>
          <w:sz w:val="20"/>
          <w:szCs w:val="20"/>
        </w:rPr>
      </w:pPr>
    </w:p>
    <w:p w14:paraId="7362E2AC" w14:textId="77777777" w:rsidR="00344B85" w:rsidRDefault="00344B85" w:rsidP="00231BC7">
      <w:pPr>
        <w:pStyle w:val="Akapitzlist"/>
        <w:spacing w:line="360" w:lineRule="auto"/>
        <w:ind w:left="284"/>
        <w:jc w:val="both"/>
        <w:rPr>
          <w:rFonts w:ascii="Trebuchet MS" w:hAnsi="Trebuchet MS" w:cs="Arial"/>
          <w:sz w:val="20"/>
          <w:szCs w:val="20"/>
        </w:rPr>
      </w:pPr>
    </w:p>
    <w:p w14:paraId="6EF98A4F" w14:textId="77777777" w:rsidR="00344B85" w:rsidRDefault="00344B85" w:rsidP="00231BC7">
      <w:pPr>
        <w:pStyle w:val="Akapitzlist"/>
        <w:spacing w:line="360" w:lineRule="auto"/>
        <w:ind w:left="284"/>
        <w:jc w:val="both"/>
        <w:rPr>
          <w:rFonts w:ascii="Trebuchet MS" w:hAnsi="Trebuchet MS" w:cs="Arial"/>
          <w:sz w:val="20"/>
          <w:szCs w:val="20"/>
        </w:rPr>
      </w:pPr>
    </w:p>
    <w:p w14:paraId="72F14875" w14:textId="77777777" w:rsidR="00344B85" w:rsidRDefault="00344B85" w:rsidP="00231BC7">
      <w:pPr>
        <w:pStyle w:val="Akapitzlist"/>
        <w:spacing w:line="360" w:lineRule="auto"/>
        <w:ind w:left="284"/>
        <w:jc w:val="both"/>
        <w:rPr>
          <w:rFonts w:ascii="Trebuchet MS" w:hAnsi="Trebuchet MS" w:cs="Arial"/>
          <w:sz w:val="20"/>
          <w:szCs w:val="20"/>
        </w:rPr>
      </w:pPr>
    </w:p>
    <w:p w14:paraId="1457008B" w14:textId="77777777" w:rsidR="00344B85" w:rsidRDefault="00344B85" w:rsidP="00231BC7">
      <w:pPr>
        <w:pStyle w:val="Akapitzlist"/>
        <w:spacing w:line="360" w:lineRule="auto"/>
        <w:ind w:left="284"/>
        <w:jc w:val="both"/>
        <w:rPr>
          <w:rFonts w:ascii="Trebuchet MS" w:hAnsi="Trebuchet MS" w:cs="Arial"/>
          <w:sz w:val="20"/>
          <w:szCs w:val="20"/>
        </w:rPr>
      </w:pPr>
    </w:p>
    <w:p w14:paraId="2371505D" w14:textId="77777777" w:rsidR="00344B85" w:rsidRDefault="00344B85" w:rsidP="00231BC7">
      <w:pPr>
        <w:pStyle w:val="Akapitzlist"/>
        <w:spacing w:line="360" w:lineRule="auto"/>
        <w:ind w:left="284"/>
        <w:jc w:val="both"/>
        <w:rPr>
          <w:rFonts w:ascii="Trebuchet MS" w:hAnsi="Trebuchet MS" w:cs="Arial"/>
          <w:sz w:val="20"/>
          <w:szCs w:val="20"/>
        </w:rPr>
      </w:pPr>
    </w:p>
    <w:p w14:paraId="17DD9666" w14:textId="77777777" w:rsidR="00344B85" w:rsidRDefault="00344B85" w:rsidP="00231BC7">
      <w:pPr>
        <w:pStyle w:val="Akapitzlist"/>
        <w:spacing w:line="360" w:lineRule="auto"/>
        <w:ind w:left="284"/>
        <w:jc w:val="both"/>
        <w:rPr>
          <w:rFonts w:ascii="Trebuchet MS" w:hAnsi="Trebuchet MS" w:cs="Arial"/>
          <w:sz w:val="20"/>
          <w:szCs w:val="20"/>
        </w:rPr>
      </w:pPr>
    </w:p>
    <w:p w14:paraId="5A0229DD" w14:textId="77777777" w:rsidR="00344B85" w:rsidRDefault="00344B85" w:rsidP="00231BC7">
      <w:pPr>
        <w:pStyle w:val="Akapitzlist"/>
        <w:spacing w:line="360" w:lineRule="auto"/>
        <w:ind w:left="284"/>
        <w:jc w:val="both"/>
        <w:rPr>
          <w:rFonts w:ascii="Trebuchet MS" w:hAnsi="Trebuchet MS" w:cs="Arial"/>
          <w:sz w:val="20"/>
          <w:szCs w:val="20"/>
        </w:rPr>
      </w:pPr>
    </w:p>
    <w:p w14:paraId="285548C1" w14:textId="77777777" w:rsidR="00344B85" w:rsidRPr="00740EFE" w:rsidRDefault="00344B85" w:rsidP="00231BC7">
      <w:pPr>
        <w:pStyle w:val="Akapitzlist"/>
        <w:spacing w:line="360" w:lineRule="auto"/>
        <w:ind w:left="284"/>
        <w:jc w:val="both"/>
        <w:rPr>
          <w:rFonts w:ascii="Trebuchet MS" w:hAnsi="Trebuchet MS" w:cs="Arial"/>
          <w:sz w:val="20"/>
          <w:szCs w:val="20"/>
        </w:rPr>
      </w:pPr>
    </w:p>
    <w:sectPr w:rsidR="00344B85" w:rsidRPr="00740E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978D" w14:textId="77777777" w:rsidR="00D659EC" w:rsidRDefault="00D659EC" w:rsidP="00C30C19">
      <w:pPr>
        <w:spacing w:after="0" w:line="240" w:lineRule="auto"/>
      </w:pPr>
      <w:r>
        <w:separator/>
      </w:r>
    </w:p>
  </w:endnote>
  <w:endnote w:type="continuationSeparator" w:id="0">
    <w:p w14:paraId="304B7D74" w14:textId="77777777" w:rsidR="00D659EC" w:rsidRDefault="00D659EC" w:rsidP="00C3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12F2" w14:textId="77777777" w:rsidR="00D659EC" w:rsidRDefault="00D659EC" w:rsidP="00C30C19">
      <w:pPr>
        <w:spacing w:after="0" w:line="240" w:lineRule="auto"/>
      </w:pPr>
      <w:r>
        <w:separator/>
      </w:r>
    </w:p>
  </w:footnote>
  <w:footnote w:type="continuationSeparator" w:id="0">
    <w:p w14:paraId="6ECCA1DB" w14:textId="77777777" w:rsidR="00D659EC" w:rsidRDefault="00D659EC" w:rsidP="00C30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2E84" w14:textId="4B9606AF" w:rsidR="00432017" w:rsidRPr="00432017" w:rsidRDefault="00432017" w:rsidP="00432017">
    <w:pPr>
      <w:pBdr>
        <w:bottom w:val="single" w:sz="4" w:space="1" w:color="auto"/>
      </w:pBdr>
      <w:tabs>
        <w:tab w:val="left" w:pos="2580"/>
        <w:tab w:val="center" w:pos="4536"/>
      </w:tabs>
      <w:spacing w:after="0" w:line="360" w:lineRule="auto"/>
      <w:jc w:val="right"/>
      <w:outlineLvl w:val="0"/>
      <w:rPr>
        <w:rFonts w:ascii="Trebuchet MS" w:hAnsi="Trebuchet MS" w:cs="Arial"/>
        <w:b/>
        <w:sz w:val="18"/>
        <w:szCs w:val="18"/>
      </w:rPr>
    </w:pPr>
    <w:r w:rsidRPr="00432017">
      <w:rPr>
        <w:rFonts w:ascii="Trebuchet MS" w:hAnsi="Trebuchet MS" w:cs="Arial"/>
        <w:b/>
        <w:sz w:val="18"/>
        <w:szCs w:val="18"/>
      </w:rPr>
      <w:t xml:space="preserve">Porozumienie </w:t>
    </w:r>
    <w:r>
      <w:rPr>
        <w:rFonts w:ascii="Trebuchet MS" w:hAnsi="Trebuchet MS" w:cs="Arial"/>
        <w:b/>
        <w:sz w:val="18"/>
        <w:szCs w:val="18"/>
      </w:rPr>
      <w:t xml:space="preserve">z dnia </w:t>
    </w:r>
    <w:r w:rsidR="0044693F">
      <w:rPr>
        <w:rFonts w:ascii="Trebuchet MS" w:hAnsi="Trebuchet MS" w:cs="Arial"/>
        <w:b/>
        <w:sz w:val="18"/>
        <w:szCs w:val="18"/>
      </w:rPr>
      <w:t>28.</w:t>
    </w:r>
    <w:r w:rsidR="00084AEA">
      <w:rPr>
        <w:rFonts w:ascii="Trebuchet MS" w:hAnsi="Trebuchet MS" w:cs="Arial"/>
        <w:b/>
        <w:sz w:val="18"/>
        <w:szCs w:val="18"/>
      </w:rPr>
      <w:t>11</w:t>
    </w:r>
    <w:r>
      <w:rPr>
        <w:rFonts w:ascii="Trebuchet MS" w:hAnsi="Trebuchet MS" w:cs="Arial"/>
        <w:b/>
        <w:sz w:val="18"/>
        <w:szCs w:val="18"/>
      </w:rPr>
      <w:t>.202</w:t>
    </w:r>
    <w:r w:rsidR="00084AEA">
      <w:rPr>
        <w:rFonts w:ascii="Trebuchet MS" w:hAnsi="Trebuchet MS" w:cs="Arial"/>
        <w:b/>
        <w:sz w:val="18"/>
        <w:szCs w:val="18"/>
      </w:rPr>
      <w:t>5</w:t>
    </w:r>
    <w:r>
      <w:rPr>
        <w:rFonts w:ascii="Trebuchet MS" w:hAnsi="Trebuchet MS" w:cs="Arial"/>
        <w:b/>
        <w:sz w:val="18"/>
        <w:szCs w:val="18"/>
      </w:rPr>
      <w:t xml:space="preserve">r. </w:t>
    </w:r>
    <w:r w:rsidRPr="00432017">
      <w:rPr>
        <w:rFonts w:ascii="Trebuchet MS" w:hAnsi="Trebuchet MS" w:cs="Arial"/>
        <w:b/>
        <w:sz w:val="18"/>
        <w:szCs w:val="18"/>
      </w:rPr>
      <w:t xml:space="preserve">w sprawie działań łagodzących skutki społeczne wynikające </w:t>
    </w:r>
    <w:r w:rsidRPr="00432017">
      <w:rPr>
        <w:rFonts w:ascii="Trebuchet MS" w:hAnsi="Trebuchet MS" w:cs="Arial"/>
        <w:b/>
        <w:sz w:val="18"/>
        <w:szCs w:val="18"/>
      </w:rPr>
      <w:br/>
    </w:r>
    <w:r w:rsidR="0061697B" w:rsidRPr="0061697B">
      <w:rPr>
        <w:rFonts w:ascii="Trebuchet MS" w:hAnsi="Trebuchet MS" w:cs="Arial"/>
        <w:b/>
        <w:sz w:val="18"/>
        <w:szCs w:val="18"/>
      </w:rPr>
      <w:t xml:space="preserve">z trwałego wyłączenia produkcji w  ArcelorMittal Poland Oddział Huta Królewska w Chorzowie  </w:t>
    </w:r>
  </w:p>
  <w:p w14:paraId="739A049E" w14:textId="77777777" w:rsidR="00432017" w:rsidRPr="00432017" w:rsidRDefault="00432017" w:rsidP="004320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073"/>
    <w:multiLevelType w:val="hybridMultilevel"/>
    <w:tmpl w:val="DE4826EA"/>
    <w:lvl w:ilvl="0" w:tplc="E494979E">
      <w:start w:val="11"/>
      <w:numFmt w:val="decimal"/>
      <w:lvlText w:val="%1."/>
      <w:lvlJc w:val="left"/>
      <w:pPr>
        <w:ind w:left="23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96804"/>
    <w:multiLevelType w:val="hybridMultilevel"/>
    <w:tmpl w:val="EA4C2A1C"/>
    <w:lvl w:ilvl="0" w:tplc="E5FA3314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0EB0305B"/>
    <w:multiLevelType w:val="hybridMultilevel"/>
    <w:tmpl w:val="917018CC"/>
    <w:lvl w:ilvl="0" w:tplc="D39E0080">
      <w:start w:val="1"/>
      <w:numFmt w:val="lowerLetter"/>
      <w:lvlText w:val="%1)"/>
      <w:lvlJc w:val="left"/>
      <w:pPr>
        <w:ind w:left="1211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671C86"/>
    <w:multiLevelType w:val="hybridMultilevel"/>
    <w:tmpl w:val="6A4C5868"/>
    <w:lvl w:ilvl="0" w:tplc="DA72EE12">
      <w:start w:val="8"/>
      <w:numFmt w:val="decimal"/>
      <w:lvlText w:val="%1."/>
      <w:lvlJc w:val="left"/>
      <w:pPr>
        <w:ind w:left="1800" w:hanging="360"/>
      </w:pPr>
      <w:rPr>
        <w:rFonts w:ascii="Trebuchet MS" w:hAnsi="Trebuchet MS" w:hint="default"/>
        <w:b w:val="0"/>
        <w:i w:val="0"/>
        <w:color w:val="000000" w:themeColor="text1"/>
        <w:sz w:val="20"/>
        <w:u w:val="none"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01D80"/>
    <w:multiLevelType w:val="hybridMultilevel"/>
    <w:tmpl w:val="F5C2B33C"/>
    <w:lvl w:ilvl="0" w:tplc="AAF060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44907"/>
    <w:multiLevelType w:val="hybridMultilevel"/>
    <w:tmpl w:val="B29230D4"/>
    <w:lvl w:ilvl="0" w:tplc="E49AA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548F6"/>
    <w:multiLevelType w:val="hybridMultilevel"/>
    <w:tmpl w:val="10AAC994"/>
    <w:lvl w:ilvl="0" w:tplc="953A780E">
      <w:start w:val="1"/>
      <w:numFmt w:val="lowerLetter"/>
      <w:lvlText w:val="%1)"/>
      <w:lvlJc w:val="left"/>
      <w:pPr>
        <w:ind w:left="1004" w:hanging="360"/>
      </w:pPr>
      <w:rPr>
        <w:rFonts w:ascii="Trebuchet MS" w:hAnsi="Trebuchet MS" w:cs="Arial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BCF5169"/>
    <w:multiLevelType w:val="hybridMultilevel"/>
    <w:tmpl w:val="ED28CF92"/>
    <w:lvl w:ilvl="0" w:tplc="16701E00">
      <w:start w:val="10"/>
      <w:numFmt w:val="decimal"/>
      <w:lvlText w:val="%1."/>
      <w:lvlJc w:val="left"/>
      <w:pPr>
        <w:ind w:left="23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940F8"/>
    <w:multiLevelType w:val="hybridMultilevel"/>
    <w:tmpl w:val="7CB464FA"/>
    <w:lvl w:ilvl="0" w:tplc="3F866480">
      <w:start w:val="1"/>
      <w:numFmt w:val="decimal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278BF"/>
    <w:multiLevelType w:val="hybridMultilevel"/>
    <w:tmpl w:val="0DA0F8AC"/>
    <w:lvl w:ilvl="0" w:tplc="04150011">
      <w:start w:val="1"/>
      <w:numFmt w:val="decimal"/>
      <w:lvlText w:val="%1)"/>
      <w:lvlJc w:val="left"/>
      <w:pPr>
        <w:ind w:left="1035" w:hanging="360"/>
      </w:p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3B40358B"/>
    <w:multiLevelType w:val="hybridMultilevel"/>
    <w:tmpl w:val="EC728466"/>
    <w:lvl w:ilvl="0" w:tplc="DF5204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CB955F1"/>
    <w:multiLevelType w:val="hybridMultilevel"/>
    <w:tmpl w:val="2E7005DE"/>
    <w:lvl w:ilvl="0" w:tplc="7F28A46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9B8DB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38408E">
      <w:start w:val="1"/>
      <w:numFmt w:val="lowerLetter"/>
      <w:lvlText w:val="%3)"/>
      <w:lvlJc w:val="left"/>
      <w:pPr>
        <w:ind w:left="2340" w:hanging="360"/>
      </w:pPr>
      <w:rPr>
        <w:rFonts w:eastAsiaTheme="minorHAnsi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C41E9"/>
    <w:multiLevelType w:val="hybridMultilevel"/>
    <w:tmpl w:val="8904CB2E"/>
    <w:lvl w:ilvl="0" w:tplc="6BF64202">
      <w:start w:val="9"/>
      <w:numFmt w:val="decimal"/>
      <w:lvlText w:val="%1."/>
      <w:lvlJc w:val="left"/>
      <w:pPr>
        <w:ind w:left="1800" w:hanging="360"/>
      </w:pPr>
      <w:rPr>
        <w:rFonts w:ascii="Trebuchet MS" w:hAnsi="Trebuchet MS" w:hint="default"/>
        <w:b w:val="0"/>
        <w:i w:val="0"/>
        <w:color w:val="000000" w:themeColor="text1"/>
        <w:sz w:val="20"/>
        <w:u w:val="none"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53A7D"/>
    <w:multiLevelType w:val="hybridMultilevel"/>
    <w:tmpl w:val="95928E48"/>
    <w:lvl w:ilvl="0" w:tplc="531A794A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B96E5DE6">
      <w:start w:val="1"/>
      <w:numFmt w:val="lowerLetter"/>
      <w:lvlText w:val="%2)"/>
      <w:lvlJc w:val="right"/>
      <w:pPr>
        <w:ind w:left="1437" w:hanging="360"/>
      </w:pPr>
      <w:rPr>
        <w:rFonts w:ascii="Trebuchet MS" w:hAnsi="Trebuchet MS" w:cs="Arial" w:hint="default"/>
        <w:b w:val="0"/>
        <w:i w:val="0"/>
        <w:sz w:val="20"/>
      </w:rPr>
    </w:lvl>
    <w:lvl w:ilvl="2" w:tplc="C6A66074">
      <w:start w:val="10"/>
      <w:numFmt w:val="decimal"/>
      <w:lvlText w:val="%3"/>
      <w:lvlJc w:val="left"/>
      <w:pPr>
        <w:ind w:left="2337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71F3173"/>
    <w:multiLevelType w:val="hybridMultilevel"/>
    <w:tmpl w:val="6D58386E"/>
    <w:lvl w:ilvl="0" w:tplc="DD40A164">
      <w:start w:val="1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5F25"/>
    <w:multiLevelType w:val="hybridMultilevel"/>
    <w:tmpl w:val="DDAC8960"/>
    <w:lvl w:ilvl="0" w:tplc="62EE991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47B3740F"/>
    <w:multiLevelType w:val="hybridMultilevel"/>
    <w:tmpl w:val="7E307C6E"/>
    <w:lvl w:ilvl="0" w:tplc="186C4838">
      <w:start w:val="3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D01FFC">
      <w:start w:val="1"/>
      <w:numFmt w:val="decimal"/>
      <w:lvlText w:val="%5)"/>
      <w:lvlJc w:val="left"/>
      <w:pPr>
        <w:ind w:left="3600" w:hanging="360"/>
      </w:pPr>
      <w:rPr>
        <w:rFonts w:ascii="Trebuchet MS" w:hAnsi="Trebuchet MS" w:hint="default"/>
        <w:b w:val="0"/>
        <w:i w:val="0"/>
        <w:color w:val="000000"/>
        <w:sz w:val="20"/>
        <w:szCs w:val="22"/>
        <w:u w:val="none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16204"/>
    <w:multiLevelType w:val="hybridMultilevel"/>
    <w:tmpl w:val="E1087A3A"/>
    <w:lvl w:ilvl="0" w:tplc="B96E5DE6">
      <w:start w:val="1"/>
      <w:numFmt w:val="lowerLetter"/>
      <w:lvlText w:val="%1)"/>
      <w:lvlJc w:val="right"/>
      <w:pPr>
        <w:ind w:left="2317" w:hanging="360"/>
      </w:pPr>
      <w:rPr>
        <w:rFonts w:ascii="Trebuchet MS" w:hAnsi="Trebuchet MS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037" w:hanging="360"/>
      </w:pPr>
    </w:lvl>
    <w:lvl w:ilvl="2" w:tplc="0415001B" w:tentative="1">
      <w:start w:val="1"/>
      <w:numFmt w:val="lowerRoman"/>
      <w:lvlText w:val="%3."/>
      <w:lvlJc w:val="right"/>
      <w:pPr>
        <w:ind w:left="3757" w:hanging="180"/>
      </w:pPr>
    </w:lvl>
    <w:lvl w:ilvl="3" w:tplc="0415000F" w:tentative="1">
      <w:start w:val="1"/>
      <w:numFmt w:val="decimal"/>
      <w:lvlText w:val="%4."/>
      <w:lvlJc w:val="left"/>
      <w:pPr>
        <w:ind w:left="4477" w:hanging="360"/>
      </w:pPr>
    </w:lvl>
    <w:lvl w:ilvl="4" w:tplc="04150019" w:tentative="1">
      <w:start w:val="1"/>
      <w:numFmt w:val="lowerLetter"/>
      <w:lvlText w:val="%5."/>
      <w:lvlJc w:val="left"/>
      <w:pPr>
        <w:ind w:left="5197" w:hanging="360"/>
      </w:pPr>
    </w:lvl>
    <w:lvl w:ilvl="5" w:tplc="0415001B" w:tentative="1">
      <w:start w:val="1"/>
      <w:numFmt w:val="lowerRoman"/>
      <w:lvlText w:val="%6."/>
      <w:lvlJc w:val="right"/>
      <w:pPr>
        <w:ind w:left="5917" w:hanging="180"/>
      </w:pPr>
    </w:lvl>
    <w:lvl w:ilvl="6" w:tplc="0415000F" w:tentative="1">
      <w:start w:val="1"/>
      <w:numFmt w:val="decimal"/>
      <w:lvlText w:val="%7."/>
      <w:lvlJc w:val="left"/>
      <w:pPr>
        <w:ind w:left="6637" w:hanging="360"/>
      </w:pPr>
    </w:lvl>
    <w:lvl w:ilvl="7" w:tplc="04150019" w:tentative="1">
      <w:start w:val="1"/>
      <w:numFmt w:val="lowerLetter"/>
      <w:lvlText w:val="%8."/>
      <w:lvlJc w:val="left"/>
      <w:pPr>
        <w:ind w:left="7357" w:hanging="360"/>
      </w:pPr>
    </w:lvl>
    <w:lvl w:ilvl="8" w:tplc="0415001B" w:tentative="1">
      <w:start w:val="1"/>
      <w:numFmt w:val="lowerRoman"/>
      <w:lvlText w:val="%9."/>
      <w:lvlJc w:val="right"/>
      <w:pPr>
        <w:ind w:left="8077" w:hanging="180"/>
      </w:pPr>
    </w:lvl>
  </w:abstractNum>
  <w:abstractNum w:abstractNumId="18" w15:restartNumberingAfterBreak="0">
    <w:nsid w:val="48BE5ADD"/>
    <w:multiLevelType w:val="hybridMultilevel"/>
    <w:tmpl w:val="46FEE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739C6"/>
    <w:multiLevelType w:val="hybridMultilevel"/>
    <w:tmpl w:val="27DC6A54"/>
    <w:lvl w:ilvl="0" w:tplc="970897C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3A86"/>
    <w:multiLevelType w:val="hybridMultilevel"/>
    <w:tmpl w:val="6B9222BC"/>
    <w:lvl w:ilvl="0" w:tplc="CA2CA8A8">
      <w:start w:val="1"/>
      <w:numFmt w:val="decimal"/>
      <w:lvlText w:val="%1)"/>
      <w:lvlJc w:val="left"/>
      <w:pPr>
        <w:ind w:left="644" w:hanging="360"/>
      </w:pPr>
      <w:rPr>
        <w:rFonts w:ascii="Trebuchet MS" w:eastAsiaTheme="minorHAnsi" w:hAnsi="Trebuchet MS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0311BB1"/>
    <w:multiLevelType w:val="hybridMultilevel"/>
    <w:tmpl w:val="35AE9B58"/>
    <w:lvl w:ilvl="0" w:tplc="E954BD26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910A5"/>
    <w:multiLevelType w:val="hybridMultilevel"/>
    <w:tmpl w:val="F656CFF0"/>
    <w:lvl w:ilvl="0" w:tplc="10887DD6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5AC6C11"/>
    <w:multiLevelType w:val="hybridMultilevel"/>
    <w:tmpl w:val="F55C59C2"/>
    <w:lvl w:ilvl="0" w:tplc="62EE991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C7602584">
      <w:start w:val="1"/>
      <w:numFmt w:val="lowerLetter"/>
      <w:lvlText w:val="%3)"/>
      <w:lvlJc w:val="left"/>
      <w:pPr>
        <w:ind w:left="3576" w:hanging="360"/>
      </w:pPr>
      <w:rPr>
        <w:rFonts w:ascii="Arial" w:eastAsia="Times New Roman" w:hAnsi="Arial" w:cs="Arial" w:hint="default"/>
        <w:b w:val="0"/>
        <w:bCs w:val="0"/>
        <w:i w:val="0"/>
        <w:color w:val="auto"/>
        <w:sz w:val="20"/>
        <w:szCs w:val="22"/>
      </w:rPr>
    </w:lvl>
    <w:lvl w:ilvl="3" w:tplc="26FAA8DE">
      <w:start w:val="1"/>
      <w:numFmt w:val="decimal"/>
      <w:lvlText w:val="%4)"/>
      <w:lvlJc w:val="left"/>
      <w:pPr>
        <w:ind w:left="4296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9EE40CD"/>
    <w:multiLevelType w:val="hybridMultilevel"/>
    <w:tmpl w:val="539883CA"/>
    <w:lvl w:ilvl="0" w:tplc="F72CD7BA">
      <w:start w:val="10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11980"/>
    <w:multiLevelType w:val="multilevel"/>
    <w:tmpl w:val="F074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9F298D"/>
    <w:multiLevelType w:val="hybridMultilevel"/>
    <w:tmpl w:val="A4F85A60"/>
    <w:lvl w:ilvl="0" w:tplc="3EAA5F2E">
      <w:start w:val="8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862A0A"/>
    <w:multiLevelType w:val="hybridMultilevel"/>
    <w:tmpl w:val="17C088FC"/>
    <w:lvl w:ilvl="0" w:tplc="186C4838">
      <w:start w:val="3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CD34FAB0">
      <w:start w:val="1"/>
      <w:numFmt w:val="decimal"/>
      <w:lvlText w:val="%5)"/>
      <w:lvlJc w:val="left"/>
      <w:pPr>
        <w:ind w:left="3600" w:hanging="360"/>
      </w:pPr>
      <w:rPr>
        <w:rFonts w:ascii="Trebuchet MS" w:hAnsi="Trebuchet MS" w:cs="Times New Roman" w:hint="default"/>
        <w:b w:val="0"/>
        <w:i w:val="0"/>
        <w:sz w:val="16"/>
        <w:szCs w:val="22"/>
        <w:u w:val="none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414BE"/>
    <w:multiLevelType w:val="hybridMultilevel"/>
    <w:tmpl w:val="E6A04FB4"/>
    <w:lvl w:ilvl="0" w:tplc="D18A4C0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E384E"/>
    <w:multiLevelType w:val="hybridMultilevel"/>
    <w:tmpl w:val="71F088EC"/>
    <w:lvl w:ilvl="0" w:tplc="6A408264">
      <w:start w:val="1"/>
      <w:numFmt w:val="bullet"/>
      <w:lvlText w:val="-"/>
      <w:lvlJc w:val="left"/>
      <w:pPr>
        <w:ind w:left="1077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6E2B4907"/>
    <w:multiLevelType w:val="hybridMultilevel"/>
    <w:tmpl w:val="3A02D54C"/>
    <w:lvl w:ilvl="0" w:tplc="6C8EF6CA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3F866480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C29C0"/>
    <w:multiLevelType w:val="hybridMultilevel"/>
    <w:tmpl w:val="D424F8EA"/>
    <w:lvl w:ilvl="0" w:tplc="186C4838">
      <w:start w:val="3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46293"/>
    <w:multiLevelType w:val="hybridMultilevel"/>
    <w:tmpl w:val="E7AC660A"/>
    <w:lvl w:ilvl="0" w:tplc="C22CC57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7A3058"/>
    <w:multiLevelType w:val="hybridMultilevel"/>
    <w:tmpl w:val="C904364A"/>
    <w:lvl w:ilvl="0" w:tplc="625854FC">
      <w:start w:val="1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A1580"/>
    <w:multiLevelType w:val="hybridMultilevel"/>
    <w:tmpl w:val="3DE4D868"/>
    <w:lvl w:ilvl="0" w:tplc="9E14176E">
      <w:start w:val="1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color w:val="000000" w:themeColor="text1"/>
        <w:sz w:val="20"/>
        <w:u w:val="none" w:color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950A1F"/>
    <w:multiLevelType w:val="hybridMultilevel"/>
    <w:tmpl w:val="A9FE2AFE"/>
    <w:lvl w:ilvl="0" w:tplc="C6CC08B0">
      <w:start w:val="1"/>
      <w:numFmt w:val="decimal"/>
      <w:lvlText w:val="%1)"/>
      <w:lvlJc w:val="left"/>
      <w:pPr>
        <w:ind w:left="720" w:hanging="360"/>
      </w:pPr>
      <w:rPr>
        <w:rFonts w:ascii="Trebuchet MS" w:eastAsiaTheme="minorHAnsi" w:hAnsi="Trebuchet MS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178029">
    <w:abstractNumId w:val="4"/>
  </w:num>
  <w:num w:numId="2" w16cid:durableId="1330061584">
    <w:abstractNumId w:val="10"/>
  </w:num>
  <w:num w:numId="3" w16cid:durableId="1778791399">
    <w:abstractNumId w:val="15"/>
  </w:num>
  <w:num w:numId="4" w16cid:durableId="2012364547">
    <w:abstractNumId w:val="23"/>
  </w:num>
  <w:num w:numId="5" w16cid:durableId="1015695105">
    <w:abstractNumId w:val="11"/>
  </w:num>
  <w:num w:numId="6" w16cid:durableId="288054452">
    <w:abstractNumId w:val="9"/>
  </w:num>
  <w:num w:numId="7" w16cid:durableId="2103447222">
    <w:abstractNumId w:val="17"/>
  </w:num>
  <w:num w:numId="8" w16cid:durableId="2120177630">
    <w:abstractNumId w:val="31"/>
  </w:num>
  <w:num w:numId="9" w16cid:durableId="1407220137">
    <w:abstractNumId w:val="20"/>
  </w:num>
  <w:num w:numId="10" w16cid:durableId="229317768">
    <w:abstractNumId w:val="30"/>
  </w:num>
  <w:num w:numId="11" w16cid:durableId="1287010193">
    <w:abstractNumId w:val="27"/>
  </w:num>
  <w:num w:numId="12" w16cid:durableId="615219193">
    <w:abstractNumId w:val="16"/>
  </w:num>
  <w:num w:numId="13" w16cid:durableId="964897074">
    <w:abstractNumId w:val="5"/>
  </w:num>
  <w:num w:numId="14" w16cid:durableId="2020308027">
    <w:abstractNumId w:val="28"/>
  </w:num>
  <w:num w:numId="15" w16cid:durableId="467285300">
    <w:abstractNumId w:val="35"/>
  </w:num>
  <w:num w:numId="16" w16cid:durableId="524026029">
    <w:abstractNumId w:val="13"/>
  </w:num>
  <w:num w:numId="17" w16cid:durableId="2078553230">
    <w:abstractNumId w:val="29"/>
  </w:num>
  <w:num w:numId="18" w16cid:durableId="819732677">
    <w:abstractNumId w:val="32"/>
  </w:num>
  <w:num w:numId="19" w16cid:durableId="1126966133">
    <w:abstractNumId w:val="6"/>
  </w:num>
  <w:num w:numId="20" w16cid:durableId="1525245145">
    <w:abstractNumId w:val="25"/>
  </w:num>
  <w:num w:numId="21" w16cid:durableId="597837561">
    <w:abstractNumId w:val="34"/>
  </w:num>
  <w:num w:numId="22" w16cid:durableId="370615313">
    <w:abstractNumId w:val="14"/>
  </w:num>
  <w:num w:numId="23" w16cid:durableId="1168638594">
    <w:abstractNumId w:val="24"/>
  </w:num>
  <w:num w:numId="24" w16cid:durableId="1405101943">
    <w:abstractNumId w:val="8"/>
  </w:num>
  <w:num w:numId="25" w16cid:durableId="1318342937">
    <w:abstractNumId w:val="33"/>
  </w:num>
  <w:num w:numId="26" w16cid:durableId="840047871">
    <w:abstractNumId w:val="19"/>
  </w:num>
  <w:num w:numId="27" w16cid:durableId="1050422290">
    <w:abstractNumId w:val="1"/>
  </w:num>
  <w:num w:numId="28" w16cid:durableId="358941059">
    <w:abstractNumId w:val="18"/>
  </w:num>
  <w:num w:numId="29" w16cid:durableId="808127814">
    <w:abstractNumId w:val="2"/>
  </w:num>
  <w:num w:numId="30" w16cid:durableId="605846813">
    <w:abstractNumId w:val="22"/>
  </w:num>
  <w:num w:numId="31" w16cid:durableId="1732776562">
    <w:abstractNumId w:val="26"/>
  </w:num>
  <w:num w:numId="32" w16cid:durableId="1480809072">
    <w:abstractNumId w:val="12"/>
  </w:num>
  <w:num w:numId="33" w16cid:durableId="434597041">
    <w:abstractNumId w:val="0"/>
  </w:num>
  <w:num w:numId="34" w16cid:durableId="2003198066">
    <w:abstractNumId w:val="21"/>
  </w:num>
  <w:num w:numId="35" w16cid:durableId="538589575">
    <w:abstractNumId w:val="3"/>
  </w:num>
  <w:num w:numId="36" w16cid:durableId="429087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01"/>
    <w:rsid w:val="00007A5D"/>
    <w:rsid w:val="000118BB"/>
    <w:rsid w:val="00023C78"/>
    <w:rsid w:val="00031A56"/>
    <w:rsid w:val="00032D5C"/>
    <w:rsid w:val="00041046"/>
    <w:rsid w:val="00043533"/>
    <w:rsid w:val="000435AC"/>
    <w:rsid w:val="0004713D"/>
    <w:rsid w:val="000475A0"/>
    <w:rsid w:val="00047C42"/>
    <w:rsid w:val="000529D6"/>
    <w:rsid w:val="00056FD8"/>
    <w:rsid w:val="0005798F"/>
    <w:rsid w:val="00070E02"/>
    <w:rsid w:val="00072122"/>
    <w:rsid w:val="00076E99"/>
    <w:rsid w:val="00082568"/>
    <w:rsid w:val="00083574"/>
    <w:rsid w:val="00084AEA"/>
    <w:rsid w:val="00086A85"/>
    <w:rsid w:val="00090983"/>
    <w:rsid w:val="00091AF6"/>
    <w:rsid w:val="00094AFE"/>
    <w:rsid w:val="000950F5"/>
    <w:rsid w:val="000971A4"/>
    <w:rsid w:val="000A43F6"/>
    <w:rsid w:val="000A6820"/>
    <w:rsid w:val="000B1944"/>
    <w:rsid w:val="000B4801"/>
    <w:rsid w:val="000B77A6"/>
    <w:rsid w:val="000B7D76"/>
    <w:rsid w:val="000C2A29"/>
    <w:rsid w:val="000C77EF"/>
    <w:rsid w:val="000D03F5"/>
    <w:rsid w:val="000D39DC"/>
    <w:rsid w:val="000D7B15"/>
    <w:rsid w:val="000D7B1A"/>
    <w:rsid w:val="000E1BD2"/>
    <w:rsid w:val="000E22EC"/>
    <w:rsid w:val="000F1B57"/>
    <w:rsid w:val="000F708C"/>
    <w:rsid w:val="000F7351"/>
    <w:rsid w:val="000F7388"/>
    <w:rsid w:val="000F7D97"/>
    <w:rsid w:val="001111B1"/>
    <w:rsid w:val="00122E34"/>
    <w:rsid w:val="0012329F"/>
    <w:rsid w:val="00125405"/>
    <w:rsid w:val="00126919"/>
    <w:rsid w:val="00130D11"/>
    <w:rsid w:val="00133127"/>
    <w:rsid w:val="00142597"/>
    <w:rsid w:val="00142A89"/>
    <w:rsid w:val="00146762"/>
    <w:rsid w:val="001468FC"/>
    <w:rsid w:val="00147528"/>
    <w:rsid w:val="00151D62"/>
    <w:rsid w:val="001523DC"/>
    <w:rsid w:val="00160011"/>
    <w:rsid w:val="001602A4"/>
    <w:rsid w:val="001608F9"/>
    <w:rsid w:val="00164835"/>
    <w:rsid w:val="00165086"/>
    <w:rsid w:val="001809B1"/>
    <w:rsid w:val="0018283C"/>
    <w:rsid w:val="00184321"/>
    <w:rsid w:val="00190410"/>
    <w:rsid w:val="00192D11"/>
    <w:rsid w:val="00192F06"/>
    <w:rsid w:val="001950CF"/>
    <w:rsid w:val="0019560A"/>
    <w:rsid w:val="001A37B3"/>
    <w:rsid w:val="001A48BE"/>
    <w:rsid w:val="001A6A96"/>
    <w:rsid w:val="001B6E59"/>
    <w:rsid w:val="001D24FC"/>
    <w:rsid w:val="001D4780"/>
    <w:rsid w:val="001E3621"/>
    <w:rsid w:val="001E55D2"/>
    <w:rsid w:val="001F0BA3"/>
    <w:rsid w:val="001F2563"/>
    <w:rsid w:val="001F3402"/>
    <w:rsid w:val="002002AA"/>
    <w:rsid w:val="00200EDE"/>
    <w:rsid w:val="0020305B"/>
    <w:rsid w:val="00210A7D"/>
    <w:rsid w:val="0021257C"/>
    <w:rsid w:val="00223370"/>
    <w:rsid w:val="00223E92"/>
    <w:rsid w:val="00231BC7"/>
    <w:rsid w:val="0023461E"/>
    <w:rsid w:val="002372E7"/>
    <w:rsid w:val="0024351F"/>
    <w:rsid w:val="002538CE"/>
    <w:rsid w:val="00254967"/>
    <w:rsid w:val="002563D2"/>
    <w:rsid w:val="00272B71"/>
    <w:rsid w:val="002755CA"/>
    <w:rsid w:val="00281923"/>
    <w:rsid w:val="0028333F"/>
    <w:rsid w:val="00283855"/>
    <w:rsid w:val="00294E9D"/>
    <w:rsid w:val="002976B6"/>
    <w:rsid w:val="00297999"/>
    <w:rsid w:val="00297A6E"/>
    <w:rsid w:val="00297B36"/>
    <w:rsid w:val="002A2E73"/>
    <w:rsid w:val="002B0EE7"/>
    <w:rsid w:val="002B1B5D"/>
    <w:rsid w:val="002B6BCD"/>
    <w:rsid w:val="002C66EC"/>
    <w:rsid w:val="002D1712"/>
    <w:rsid w:val="002E106E"/>
    <w:rsid w:val="002E2736"/>
    <w:rsid w:val="002E3C62"/>
    <w:rsid w:val="002F4B2B"/>
    <w:rsid w:val="002F7C7B"/>
    <w:rsid w:val="00301E4B"/>
    <w:rsid w:val="00305E9C"/>
    <w:rsid w:val="003133AC"/>
    <w:rsid w:val="003137EC"/>
    <w:rsid w:val="003235B7"/>
    <w:rsid w:val="00326835"/>
    <w:rsid w:val="003317A8"/>
    <w:rsid w:val="00333D4F"/>
    <w:rsid w:val="00335C92"/>
    <w:rsid w:val="003365AD"/>
    <w:rsid w:val="00341A61"/>
    <w:rsid w:val="00344B85"/>
    <w:rsid w:val="00354DC9"/>
    <w:rsid w:val="003576F0"/>
    <w:rsid w:val="0036292A"/>
    <w:rsid w:val="0037134C"/>
    <w:rsid w:val="00371E2E"/>
    <w:rsid w:val="00373D30"/>
    <w:rsid w:val="00377EF4"/>
    <w:rsid w:val="00380E98"/>
    <w:rsid w:val="00381CE6"/>
    <w:rsid w:val="003836C6"/>
    <w:rsid w:val="00385000"/>
    <w:rsid w:val="00385917"/>
    <w:rsid w:val="0038654D"/>
    <w:rsid w:val="00392474"/>
    <w:rsid w:val="00392FA9"/>
    <w:rsid w:val="0039528E"/>
    <w:rsid w:val="003A41EA"/>
    <w:rsid w:val="003A5C23"/>
    <w:rsid w:val="003B1E08"/>
    <w:rsid w:val="003B479D"/>
    <w:rsid w:val="003B58C6"/>
    <w:rsid w:val="003B595A"/>
    <w:rsid w:val="003C117C"/>
    <w:rsid w:val="003C3670"/>
    <w:rsid w:val="003C3BDF"/>
    <w:rsid w:val="003D0B08"/>
    <w:rsid w:val="003D61CC"/>
    <w:rsid w:val="003E232A"/>
    <w:rsid w:val="003E4F3A"/>
    <w:rsid w:val="003F4645"/>
    <w:rsid w:val="003F6DF8"/>
    <w:rsid w:val="003F7B62"/>
    <w:rsid w:val="00402832"/>
    <w:rsid w:val="00404E53"/>
    <w:rsid w:val="00407D0A"/>
    <w:rsid w:val="00410319"/>
    <w:rsid w:val="00412439"/>
    <w:rsid w:val="00416B24"/>
    <w:rsid w:val="00416CB9"/>
    <w:rsid w:val="004270C0"/>
    <w:rsid w:val="004277A7"/>
    <w:rsid w:val="00427D0B"/>
    <w:rsid w:val="00432017"/>
    <w:rsid w:val="004422AF"/>
    <w:rsid w:val="00443001"/>
    <w:rsid w:val="004462F1"/>
    <w:rsid w:val="0044693F"/>
    <w:rsid w:val="00454564"/>
    <w:rsid w:val="00454BD1"/>
    <w:rsid w:val="00456510"/>
    <w:rsid w:val="00464DB1"/>
    <w:rsid w:val="00465E60"/>
    <w:rsid w:val="0047131D"/>
    <w:rsid w:val="00482785"/>
    <w:rsid w:val="0049109A"/>
    <w:rsid w:val="00492219"/>
    <w:rsid w:val="00492971"/>
    <w:rsid w:val="004B151B"/>
    <w:rsid w:val="004B36FD"/>
    <w:rsid w:val="004B3A78"/>
    <w:rsid w:val="004C01B0"/>
    <w:rsid w:val="004C1439"/>
    <w:rsid w:val="004C31B8"/>
    <w:rsid w:val="004C486B"/>
    <w:rsid w:val="004D3D7B"/>
    <w:rsid w:val="004D3F7A"/>
    <w:rsid w:val="004D4091"/>
    <w:rsid w:val="004D41ED"/>
    <w:rsid w:val="004D543F"/>
    <w:rsid w:val="004D54F6"/>
    <w:rsid w:val="004E29CD"/>
    <w:rsid w:val="004E489E"/>
    <w:rsid w:val="004E5300"/>
    <w:rsid w:val="004F0715"/>
    <w:rsid w:val="004F09CC"/>
    <w:rsid w:val="004F1349"/>
    <w:rsid w:val="004F428E"/>
    <w:rsid w:val="00503EDA"/>
    <w:rsid w:val="0050455C"/>
    <w:rsid w:val="00505023"/>
    <w:rsid w:val="00515BA5"/>
    <w:rsid w:val="00522D14"/>
    <w:rsid w:val="00540972"/>
    <w:rsid w:val="00540DD2"/>
    <w:rsid w:val="0054111C"/>
    <w:rsid w:val="00541869"/>
    <w:rsid w:val="00541D5D"/>
    <w:rsid w:val="00543550"/>
    <w:rsid w:val="005447FF"/>
    <w:rsid w:val="00546252"/>
    <w:rsid w:val="00546A82"/>
    <w:rsid w:val="00546DE5"/>
    <w:rsid w:val="005504AF"/>
    <w:rsid w:val="0055405B"/>
    <w:rsid w:val="0055473D"/>
    <w:rsid w:val="00557BDC"/>
    <w:rsid w:val="00560CB6"/>
    <w:rsid w:val="00566743"/>
    <w:rsid w:val="00571CA7"/>
    <w:rsid w:val="005720FE"/>
    <w:rsid w:val="005776F7"/>
    <w:rsid w:val="0058257D"/>
    <w:rsid w:val="005839CE"/>
    <w:rsid w:val="00586062"/>
    <w:rsid w:val="00587D63"/>
    <w:rsid w:val="0059021C"/>
    <w:rsid w:val="00592A7E"/>
    <w:rsid w:val="0059428F"/>
    <w:rsid w:val="00597024"/>
    <w:rsid w:val="005A2755"/>
    <w:rsid w:val="005A4EC0"/>
    <w:rsid w:val="005A5C3E"/>
    <w:rsid w:val="005A6D01"/>
    <w:rsid w:val="005C0CFF"/>
    <w:rsid w:val="005D0446"/>
    <w:rsid w:val="005D3614"/>
    <w:rsid w:val="005D5A07"/>
    <w:rsid w:val="005E09D0"/>
    <w:rsid w:val="005E0AFC"/>
    <w:rsid w:val="005E0E6D"/>
    <w:rsid w:val="005E1C4A"/>
    <w:rsid w:val="005E6B67"/>
    <w:rsid w:val="005F240C"/>
    <w:rsid w:val="005F6306"/>
    <w:rsid w:val="0060447F"/>
    <w:rsid w:val="00607CAC"/>
    <w:rsid w:val="00610B80"/>
    <w:rsid w:val="00611FD1"/>
    <w:rsid w:val="00615335"/>
    <w:rsid w:val="006158D7"/>
    <w:rsid w:val="00615C61"/>
    <w:rsid w:val="00615FCE"/>
    <w:rsid w:val="0061697B"/>
    <w:rsid w:val="0062240E"/>
    <w:rsid w:val="00627098"/>
    <w:rsid w:val="00627D1B"/>
    <w:rsid w:val="00632094"/>
    <w:rsid w:val="00637730"/>
    <w:rsid w:val="006423E6"/>
    <w:rsid w:val="00645FFE"/>
    <w:rsid w:val="00651861"/>
    <w:rsid w:val="00664A91"/>
    <w:rsid w:val="0067161A"/>
    <w:rsid w:val="00683134"/>
    <w:rsid w:val="006832E1"/>
    <w:rsid w:val="00685742"/>
    <w:rsid w:val="0068630A"/>
    <w:rsid w:val="00686F08"/>
    <w:rsid w:val="00691635"/>
    <w:rsid w:val="006933D1"/>
    <w:rsid w:val="00696A12"/>
    <w:rsid w:val="006A121B"/>
    <w:rsid w:val="006A23E4"/>
    <w:rsid w:val="006A6F78"/>
    <w:rsid w:val="006B3878"/>
    <w:rsid w:val="006B6D15"/>
    <w:rsid w:val="006C0A4D"/>
    <w:rsid w:val="006D1BA0"/>
    <w:rsid w:val="006D391F"/>
    <w:rsid w:val="006D43E5"/>
    <w:rsid w:val="006F3381"/>
    <w:rsid w:val="00701F39"/>
    <w:rsid w:val="00702DD9"/>
    <w:rsid w:val="00703321"/>
    <w:rsid w:val="00711316"/>
    <w:rsid w:val="00711A5E"/>
    <w:rsid w:val="00712614"/>
    <w:rsid w:val="00712723"/>
    <w:rsid w:val="00712A04"/>
    <w:rsid w:val="00720E65"/>
    <w:rsid w:val="00722E55"/>
    <w:rsid w:val="0072571C"/>
    <w:rsid w:val="00725BD0"/>
    <w:rsid w:val="00725EB0"/>
    <w:rsid w:val="00726112"/>
    <w:rsid w:val="00727061"/>
    <w:rsid w:val="00733665"/>
    <w:rsid w:val="00734201"/>
    <w:rsid w:val="00734BDF"/>
    <w:rsid w:val="00740EFE"/>
    <w:rsid w:val="00741C65"/>
    <w:rsid w:val="00745A1E"/>
    <w:rsid w:val="00745C73"/>
    <w:rsid w:val="0074694C"/>
    <w:rsid w:val="00746C8C"/>
    <w:rsid w:val="007539BE"/>
    <w:rsid w:val="0076123E"/>
    <w:rsid w:val="00761819"/>
    <w:rsid w:val="00765AF9"/>
    <w:rsid w:val="00770694"/>
    <w:rsid w:val="00773CF1"/>
    <w:rsid w:val="0077794B"/>
    <w:rsid w:val="00781095"/>
    <w:rsid w:val="00781DD0"/>
    <w:rsid w:val="00781EAD"/>
    <w:rsid w:val="00782620"/>
    <w:rsid w:val="00783DF0"/>
    <w:rsid w:val="007A3787"/>
    <w:rsid w:val="007A3902"/>
    <w:rsid w:val="007A5F16"/>
    <w:rsid w:val="007B255A"/>
    <w:rsid w:val="007B2D83"/>
    <w:rsid w:val="007B30E4"/>
    <w:rsid w:val="007B373C"/>
    <w:rsid w:val="007B7B38"/>
    <w:rsid w:val="007C227B"/>
    <w:rsid w:val="007C4474"/>
    <w:rsid w:val="007C5F83"/>
    <w:rsid w:val="007D6943"/>
    <w:rsid w:val="007D6D2F"/>
    <w:rsid w:val="007E0B4A"/>
    <w:rsid w:val="007E4E8A"/>
    <w:rsid w:val="007F5461"/>
    <w:rsid w:val="007F6000"/>
    <w:rsid w:val="007F62FA"/>
    <w:rsid w:val="007F66AB"/>
    <w:rsid w:val="00807F99"/>
    <w:rsid w:val="0081185D"/>
    <w:rsid w:val="008212AF"/>
    <w:rsid w:val="008235D5"/>
    <w:rsid w:val="00823CCE"/>
    <w:rsid w:val="00823FB8"/>
    <w:rsid w:val="00827BD4"/>
    <w:rsid w:val="008328D4"/>
    <w:rsid w:val="00841CAA"/>
    <w:rsid w:val="00841D5F"/>
    <w:rsid w:val="008438AB"/>
    <w:rsid w:val="00844D0A"/>
    <w:rsid w:val="0085291B"/>
    <w:rsid w:val="008609D0"/>
    <w:rsid w:val="00862D60"/>
    <w:rsid w:val="008664B6"/>
    <w:rsid w:val="00870589"/>
    <w:rsid w:val="008726E3"/>
    <w:rsid w:val="008814B1"/>
    <w:rsid w:val="00881980"/>
    <w:rsid w:val="00882053"/>
    <w:rsid w:val="0088585D"/>
    <w:rsid w:val="008901D7"/>
    <w:rsid w:val="00895625"/>
    <w:rsid w:val="00896518"/>
    <w:rsid w:val="0089778F"/>
    <w:rsid w:val="008A0F49"/>
    <w:rsid w:val="008A72D9"/>
    <w:rsid w:val="008A795D"/>
    <w:rsid w:val="008B0DBD"/>
    <w:rsid w:val="008B1C79"/>
    <w:rsid w:val="008B3FDB"/>
    <w:rsid w:val="008B6C75"/>
    <w:rsid w:val="008C054B"/>
    <w:rsid w:val="008C700F"/>
    <w:rsid w:val="008D71A6"/>
    <w:rsid w:val="008D7E91"/>
    <w:rsid w:val="008E4BBB"/>
    <w:rsid w:val="008E725C"/>
    <w:rsid w:val="008F2C25"/>
    <w:rsid w:val="008F2D16"/>
    <w:rsid w:val="008F38FB"/>
    <w:rsid w:val="008F65DA"/>
    <w:rsid w:val="009007F9"/>
    <w:rsid w:val="00917189"/>
    <w:rsid w:val="0093113A"/>
    <w:rsid w:val="00932889"/>
    <w:rsid w:val="0093309E"/>
    <w:rsid w:val="0093312E"/>
    <w:rsid w:val="009351CE"/>
    <w:rsid w:val="00935BC9"/>
    <w:rsid w:val="00941D36"/>
    <w:rsid w:val="00942227"/>
    <w:rsid w:val="009456C0"/>
    <w:rsid w:val="0094602C"/>
    <w:rsid w:val="00947B85"/>
    <w:rsid w:val="0095264D"/>
    <w:rsid w:val="00952B2A"/>
    <w:rsid w:val="0096220E"/>
    <w:rsid w:val="00962C74"/>
    <w:rsid w:val="00964B62"/>
    <w:rsid w:val="00965F5F"/>
    <w:rsid w:val="00966990"/>
    <w:rsid w:val="009674A7"/>
    <w:rsid w:val="009711AE"/>
    <w:rsid w:val="0097533A"/>
    <w:rsid w:val="0097606D"/>
    <w:rsid w:val="009943E7"/>
    <w:rsid w:val="0099528D"/>
    <w:rsid w:val="009A3500"/>
    <w:rsid w:val="009A6A41"/>
    <w:rsid w:val="009B088B"/>
    <w:rsid w:val="009B533A"/>
    <w:rsid w:val="009C3A17"/>
    <w:rsid w:val="009E1848"/>
    <w:rsid w:val="009E1B92"/>
    <w:rsid w:val="009E21F5"/>
    <w:rsid w:val="009E3492"/>
    <w:rsid w:val="009E48B3"/>
    <w:rsid w:val="00A064B2"/>
    <w:rsid w:val="00A073D8"/>
    <w:rsid w:val="00A10EAC"/>
    <w:rsid w:val="00A12517"/>
    <w:rsid w:val="00A141D3"/>
    <w:rsid w:val="00A1661A"/>
    <w:rsid w:val="00A2093A"/>
    <w:rsid w:val="00A22026"/>
    <w:rsid w:val="00A26C95"/>
    <w:rsid w:val="00A31CBE"/>
    <w:rsid w:val="00A3225A"/>
    <w:rsid w:val="00A43147"/>
    <w:rsid w:val="00A4591E"/>
    <w:rsid w:val="00A46416"/>
    <w:rsid w:val="00A501BB"/>
    <w:rsid w:val="00A50861"/>
    <w:rsid w:val="00A50F09"/>
    <w:rsid w:val="00A5100E"/>
    <w:rsid w:val="00A55C99"/>
    <w:rsid w:val="00A55DB8"/>
    <w:rsid w:val="00A609AD"/>
    <w:rsid w:val="00A61278"/>
    <w:rsid w:val="00A639B6"/>
    <w:rsid w:val="00A7189A"/>
    <w:rsid w:val="00A71CC8"/>
    <w:rsid w:val="00A92B05"/>
    <w:rsid w:val="00AA5885"/>
    <w:rsid w:val="00AA74E7"/>
    <w:rsid w:val="00AB0F91"/>
    <w:rsid w:val="00AB2451"/>
    <w:rsid w:val="00AB5309"/>
    <w:rsid w:val="00AC5171"/>
    <w:rsid w:val="00AC55A1"/>
    <w:rsid w:val="00AC5DEE"/>
    <w:rsid w:val="00AC6362"/>
    <w:rsid w:val="00AC655B"/>
    <w:rsid w:val="00AD265E"/>
    <w:rsid w:val="00AD672E"/>
    <w:rsid w:val="00AE3790"/>
    <w:rsid w:val="00AE50B4"/>
    <w:rsid w:val="00AF0333"/>
    <w:rsid w:val="00AF16D3"/>
    <w:rsid w:val="00AF24A9"/>
    <w:rsid w:val="00AF5131"/>
    <w:rsid w:val="00AF58CF"/>
    <w:rsid w:val="00AF6244"/>
    <w:rsid w:val="00B038F2"/>
    <w:rsid w:val="00B05492"/>
    <w:rsid w:val="00B076BA"/>
    <w:rsid w:val="00B10032"/>
    <w:rsid w:val="00B12121"/>
    <w:rsid w:val="00B14997"/>
    <w:rsid w:val="00B15723"/>
    <w:rsid w:val="00B36BE7"/>
    <w:rsid w:val="00B421F4"/>
    <w:rsid w:val="00B4241E"/>
    <w:rsid w:val="00B43DA6"/>
    <w:rsid w:val="00B46F7D"/>
    <w:rsid w:val="00B50FB7"/>
    <w:rsid w:val="00B53225"/>
    <w:rsid w:val="00B5696D"/>
    <w:rsid w:val="00B61E36"/>
    <w:rsid w:val="00B63160"/>
    <w:rsid w:val="00B63C71"/>
    <w:rsid w:val="00B64368"/>
    <w:rsid w:val="00B64DFE"/>
    <w:rsid w:val="00B66014"/>
    <w:rsid w:val="00B67B3C"/>
    <w:rsid w:val="00B719F8"/>
    <w:rsid w:val="00B731BE"/>
    <w:rsid w:val="00B738BC"/>
    <w:rsid w:val="00B74463"/>
    <w:rsid w:val="00B75682"/>
    <w:rsid w:val="00B76E02"/>
    <w:rsid w:val="00B77939"/>
    <w:rsid w:val="00B77C40"/>
    <w:rsid w:val="00B77D40"/>
    <w:rsid w:val="00B803BF"/>
    <w:rsid w:val="00B87203"/>
    <w:rsid w:val="00BA195F"/>
    <w:rsid w:val="00BA1C45"/>
    <w:rsid w:val="00BB1226"/>
    <w:rsid w:val="00BC1506"/>
    <w:rsid w:val="00BC4B84"/>
    <w:rsid w:val="00BC5F99"/>
    <w:rsid w:val="00BC773F"/>
    <w:rsid w:val="00BD0A61"/>
    <w:rsid w:val="00BD1FA5"/>
    <w:rsid w:val="00BD69A8"/>
    <w:rsid w:val="00BF29A5"/>
    <w:rsid w:val="00BF4C85"/>
    <w:rsid w:val="00BF67BF"/>
    <w:rsid w:val="00BF70BE"/>
    <w:rsid w:val="00C02C66"/>
    <w:rsid w:val="00C030EC"/>
    <w:rsid w:val="00C065D3"/>
    <w:rsid w:val="00C071E5"/>
    <w:rsid w:val="00C11166"/>
    <w:rsid w:val="00C13767"/>
    <w:rsid w:val="00C210A8"/>
    <w:rsid w:val="00C25177"/>
    <w:rsid w:val="00C255B5"/>
    <w:rsid w:val="00C30962"/>
    <w:rsid w:val="00C30C19"/>
    <w:rsid w:val="00C31A05"/>
    <w:rsid w:val="00C328E1"/>
    <w:rsid w:val="00C32DA6"/>
    <w:rsid w:val="00C33080"/>
    <w:rsid w:val="00C368A8"/>
    <w:rsid w:val="00C37ACB"/>
    <w:rsid w:val="00C44B02"/>
    <w:rsid w:val="00C47ADF"/>
    <w:rsid w:val="00C5031F"/>
    <w:rsid w:val="00C524F7"/>
    <w:rsid w:val="00C54520"/>
    <w:rsid w:val="00C64113"/>
    <w:rsid w:val="00C66CBC"/>
    <w:rsid w:val="00C722A1"/>
    <w:rsid w:val="00C83FC6"/>
    <w:rsid w:val="00C855D8"/>
    <w:rsid w:val="00C936F3"/>
    <w:rsid w:val="00C9749F"/>
    <w:rsid w:val="00CA006C"/>
    <w:rsid w:val="00CA10D8"/>
    <w:rsid w:val="00CB4337"/>
    <w:rsid w:val="00CB4EA0"/>
    <w:rsid w:val="00CB66FB"/>
    <w:rsid w:val="00CC4DFE"/>
    <w:rsid w:val="00CC60A2"/>
    <w:rsid w:val="00CD156C"/>
    <w:rsid w:val="00CD178A"/>
    <w:rsid w:val="00CD3CA8"/>
    <w:rsid w:val="00CE0C25"/>
    <w:rsid w:val="00CE0E7A"/>
    <w:rsid w:val="00CE15AB"/>
    <w:rsid w:val="00CE4F15"/>
    <w:rsid w:val="00CE66AF"/>
    <w:rsid w:val="00CF19CD"/>
    <w:rsid w:val="00CF2480"/>
    <w:rsid w:val="00CF5F6F"/>
    <w:rsid w:val="00CF6E83"/>
    <w:rsid w:val="00CF7483"/>
    <w:rsid w:val="00D003C8"/>
    <w:rsid w:val="00D05D9A"/>
    <w:rsid w:val="00D10ABC"/>
    <w:rsid w:val="00D1179F"/>
    <w:rsid w:val="00D134DC"/>
    <w:rsid w:val="00D212EB"/>
    <w:rsid w:val="00D3219D"/>
    <w:rsid w:val="00D34A01"/>
    <w:rsid w:val="00D42220"/>
    <w:rsid w:val="00D44828"/>
    <w:rsid w:val="00D507E8"/>
    <w:rsid w:val="00D519B1"/>
    <w:rsid w:val="00D529F3"/>
    <w:rsid w:val="00D54AFB"/>
    <w:rsid w:val="00D57940"/>
    <w:rsid w:val="00D61949"/>
    <w:rsid w:val="00D62061"/>
    <w:rsid w:val="00D62967"/>
    <w:rsid w:val="00D659EC"/>
    <w:rsid w:val="00D679F5"/>
    <w:rsid w:val="00D70321"/>
    <w:rsid w:val="00D74FEE"/>
    <w:rsid w:val="00D75EED"/>
    <w:rsid w:val="00D82CB2"/>
    <w:rsid w:val="00D8579A"/>
    <w:rsid w:val="00D87ED2"/>
    <w:rsid w:val="00D9086F"/>
    <w:rsid w:val="00D9402F"/>
    <w:rsid w:val="00D9408A"/>
    <w:rsid w:val="00DA23C9"/>
    <w:rsid w:val="00DA7297"/>
    <w:rsid w:val="00DB1869"/>
    <w:rsid w:val="00DB2784"/>
    <w:rsid w:val="00DB3FF1"/>
    <w:rsid w:val="00DC07A4"/>
    <w:rsid w:val="00DC5C74"/>
    <w:rsid w:val="00DC71CF"/>
    <w:rsid w:val="00DC7C0F"/>
    <w:rsid w:val="00DD2687"/>
    <w:rsid w:val="00DD7019"/>
    <w:rsid w:val="00DE31E3"/>
    <w:rsid w:val="00DE3EDA"/>
    <w:rsid w:val="00DE5AFF"/>
    <w:rsid w:val="00DF1238"/>
    <w:rsid w:val="00DF3E68"/>
    <w:rsid w:val="00DF49C8"/>
    <w:rsid w:val="00DF603C"/>
    <w:rsid w:val="00E03182"/>
    <w:rsid w:val="00E056DB"/>
    <w:rsid w:val="00E05F52"/>
    <w:rsid w:val="00E127F8"/>
    <w:rsid w:val="00E14FE7"/>
    <w:rsid w:val="00E20E4B"/>
    <w:rsid w:val="00E210F5"/>
    <w:rsid w:val="00E21C2F"/>
    <w:rsid w:val="00E23C79"/>
    <w:rsid w:val="00E31AFF"/>
    <w:rsid w:val="00E33232"/>
    <w:rsid w:val="00E369AB"/>
    <w:rsid w:val="00E37432"/>
    <w:rsid w:val="00E40EE6"/>
    <w:rsid w:val="00E45697"/>
    <w:rsid w:val="00E50643"/>
    <w:rsid w:val="00E553B8"/>
    <w:rsid w:val="00E6023B"/>
    <w:rsid w:val="00E6073E"/>
    <w:rsid w:val="00E60857"/>
    <w:rsid w:val="00E634C5"/>
    <w:rsid w:val="00E647B5"/>
    <w:rsid w:val="00E703ED"/>
    <w:rsid w:val="00E705E6"/>
    <w:rsid w:val="00E719A5"/>
    <w:rsid w:val="00E767E8"/>
    <w:rsid w:val="00E76EBC"/>
    <w:rsid w:val="00E82047"/>
    <w:rsid w:val="00E82AE8"/>
    <w:rsid w:val="00E8504A"/>
    <w:rsid w:val="00E91B22"/>
    <w:rsid w:val="00E92CF5"/>
    <w:rsid w:val="00E940EF"/>
    <w:rsid w:val="00E9629C"/>
    <w:rsid w:val="00E964CA"/>
    <w:rsid w:val="00E97FB2"/>
    <w:rsid w:val="00EA4080"/>
    <w:rsid w:val="00EA448E"/>
    <w:rsid w:val="00EA538F"/>
    <w:rsid w:val="00EA7EED"/>
    <w:rsid w:val="00EB1EC5"/>
    <w:rsid w:val="00EB255F"/>
    <w:rsid w:val="00EB2773"/>
    <w:rsid w:val="00EB2D79"/>
    <w:rsid w:val="00EB5FC1"/>
    <w:rsid w:val="00EC0204"/>
    <w:rsid w:val="00ED44CC"/>
    <w:rsid w:val="00ED53C9"/>
    <w:rsid w:val="00EE53FC"/>
    <w:rsid w:val="00EE54B5"/>
    <w:rsid w:val="00EE6093"/>
    <w:rsid w:val="00EE6703"/>
    <w:rsid w:val="00EF0691"/>
    <w:rsid w:val="00EF53D7"/>
    <w:rsid w:val="00F024CD"/>
    <w:rsid w:val="00F14A03"/>
    <w:rsid w:val="00F20652"/>
    <w:rsid w:val="00F232CF"/>
    <w:rsid w:val="00F23E19"/>
    <w:rsid w:val="00F24DE3"/>
    <w:rsid w:val="00F310D1"/>
    <w:rsid w:val="00F3530E"/>
    <w:rsid w:val="00F469D0"/>
    <w:rsid w:val="00F46D7F"/>
    <w:rsid w:val="00F519B6"/>
    <w:rsid w:val="00F53B08"/>
    <w:rsid w:val="00F540DB"/>
    <w:rsid w:val="00F5453D"/>
    <w:rsid w:val="00F62878"/>
    <w:rsid w:val="00F6629B"/>
    <w:rsid w:val="00F70108"/>
    <w:rsid w:val="00F71799"/>
    <w:rsid w:val="00F8103D"/>
    <w:rsid w:val="00F82AD5"/>
    <w:rsid w:val="00F8439C"/>
    <w:rsid w:val="00F86A51"/>
    <w:rsid w:val="00F902F6"/>
    <w:rsid w:val="00F90644"/>
    <w:rsid w:val="00F930BD"/>
    <w:rsid w:val="00F95541"/>
    <w:rsid w:val="00F95F8C"/>
    <w:rsid w:val="00FA2382"/>
    <w:rsid w:val="00FB02C0"/>
    <w:rsid w:val="00FB2C85"/>
    <w:rsid w:val="00FC32D5"/>
    <w:rsid w:val="00FC575A"/>
    <w:rsid w:val="00FC7955"/>
    <w:rsid w:val="00FC79C1"/>
    <w:rsid w:val="00FC7FE1"/>
    <w:rsid w:val="00FD2A4B"/>
    <w:rsid w:val="00FD3A9C"/>
    <w:rsid w:val="00FD4AD9"/>
    <w:rsid w:val="00FD54A8"/>
    <w:rsid w:val="00FE15A0"/>
    <w:rsid w:val="00FE2256"/>
    <w:rsid w:val="00FE2819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F946C"/>
  <w15:chartTrackingRefBased/>
  <w15:docId w15:val="{F51ACE79-16E1-4062-8D2E-D02D3C60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42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3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0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B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0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0C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0C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19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19A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3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017"/>
  </w:style>
  <w:style w:type="paragraph" w:styleId="Stopka">
    <w:name w:val="footer"/>
    <w:basedOn w:val="Normalny"/>
    <w:link w:val="StopkaZnak"/>
    <w:uiPriority w:val="99"/>
    <w:unhideWhenUsed/>
    <w:rsid w:val="0043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017"/>
  </w:style>
  <w:style w:type="paragraph" w:styleId="Poprawka">
    <w:name w:val="Revision"/>
    <w:hidden/>
    <w:uiPriority w:val="99"/>
    <w:semiHidden/>
    <w:rsid w:val="0049109A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53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53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5309"/>
    <w:rPr>
      <w:vertAlign w:val="superscript"/>
    </w:rPr>
  </w:style>
  <w:style w:type="paragraph" w:customStyle="1" w:styleId="pf0">
    <w:name w:val="pf0"/>
    <w:basedOn w:val="Normalny"/>
    <w:rsid w:val="00EA4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EA448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1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0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186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28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1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1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A7DC8-B522-4F79-9C4F-0D52805119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d273a-1cec-4aae-a297-41480ea54f8d}" enabled="0" method="" siteId="{37cd273a-1cec-4aae-a297-41480ea54f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1578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Kozinski, Cezary</dc:creator>
  <cp:keywords/>
  <dc:description/>
  <cp:lastModifiedBy>Kozinski, Cezary</cp:lastModifiedBy>
  <cp:revision>8</cp:revision>
  <cp:lastPrinted>2025-11-25T08:51:00Z</cp:lastPrinted>
  <dcterms:created xsi:type="dcterms:W3CDTF">2025-11-27T10:28:00Z</dcterms:created>
  <dcterms:modified xsi:type="dcterms:W3CDTF">2025-11-28T08:31:00Z</dcterms:modified>
</cp:coreProperties>
</file>